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63673" w14:textId="688D2C1D" w:rsidR="00AA6F4D" w:rsidRPr="00BB212B" w:rsidRDefault="00444BB0" w:rsidP="0021114E">
      <w:pPr>
        <w:pStyle w:val="LGAItemNoHeading"/>
        <w:spacing w:before="240"/>
        <w:rPr>
          <w:rFonts w:ascii="Arial" w:hAnsi="Arial" w:cs="Arial"/>
          <w:sz w:val="28"/>
          <w:szCs w:val="28"/>
        </w:rPr>
      </w:pPr>
      <w:r>
        <w:rPr>
          <w:rFonts w:ascii="Arial" w:hAnsi="Arial" w:cs="Arial"/>
          <w:sz w:val="28"/>
          <w:szCs w:val="28"/>
        </w:rPr>
        <w:t>National Graduate Development Programme</w:t>
      </w:r>
      <w:r w:rsidR="0097234C">
        <w:rPr>
          <w:rFonts w:ascii="Arial" w:hAnsi="Arial" w:cs="Arial"/>
          <w:sz w:val="28"/>
          <w:szCs w:val="28"/>
        </w:rPr>
        <w:t xml:space="preserve"> – Diversity update</w:t>
      </w:r>
    </w:p>
    <w:p w14:paraId="54739365"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0EA7DAE" w14:textId="77777777" w:rsidR="0021114E" w:rsidRPr="0021114E" w:rsidRDefault="0021114E" w:rsidP="0021114E">
      <w:pPr>
        <w:pStyle w:val="MainText"/>
        <w:spacing w:line="240" w:lineRule="auto"/>
        <w:rPr>
          <w:rFonts w:ascii="Arial" w:hAnsi="Arial" w:cs="Arial"/>
          <w:b/>
          <w:szCs w:val="22"/>
        </w:rPr>
      </w:pPr>
    </w:p>
    <w:p w14:paraId="6EE45CF1"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F611F">
        <w:rPr>
          <w:rFonts w:ascii="Arial" w:hAnsi="Arial" w:cs="Arial"/>
          <w:szCs w:val="22"/>
        </w:rPr>
        <w:t>information</w:t>
      </w:r>
      <w:r w:rsidR="004135A4">
        <w:rPr>
          <w:rFonts w:ascii="Arial" w:hAnsi="Arial" w:cs="Arial"/>
          <w:szCs w:val="22"/>
        </w:rPr>
        <w:t xml:space="preserve"> and decision</w:t>
      </w:r>
    </w:p>
    <w:p w14:paraId="49CE7692" w14:textId="77777777" w:rsidR="00A601EC" w:rsidRPr="0021114E" w:rsidRDefault="00A601EC" w:rsidP="0021114E">
      <w:pPr>
        <w:pStyle w:val="MainText"/>
        <w:spacing w:line="240" w:lineRule="auto"/>
        <w:rPr>
          <w:rFonts w:ascii="Arial" w:hAnsi="Arial" w:cs="Arial"/>
          <w:b/>
          <w:szCs w:val="22"/>
        </w:rPr>
      </w:pPr>
    </w:p>
    <w:p w14:paraId="10A7A3F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A4A2E46" w14:textId="77777777" w:rsidR="00A601EC" w:rsidRPr="0021114E" w:rsidRDefault="00A601EC" w:rsidP="0021114E">
      <w:pPr>
        <w:pStyle w:val="MainText"/>
        <w:spacing w:line="240" w:lineRule="auto"/>
        <w:rPr>
          <w:rFonts w:ascii="Arial" w:hAnsi="Arial" w:cs="Arial"/>
          <w:szCs w:val="22"/>
        </w:rPr>
      </w:pPr>
    </w:p>
    <w:p w14:paraId="5ADDEA5A" w14:textId="24219B13" w:rsidR="008121F6" w:rsidRDefault="008121F6" w:rsidP="008121F6">
      <w:pPr>
        <w:pStyle w:val="MainText"/>
        <w:spacing w:line="240" w:lineRule="auto"/>
        <w:rPr>
          <w:rFonts w:ascii="Arial" w:hAnsi="Arial" w:cs="Arial"/>
          <w:szCs w:val="22"/>
        </w:rPr>
      </w:pPr>
      <w:r w:rsidRPr="006177BC">
        <w:rPr>
          <w:rFonts w:ascii="Arial" w:hAnsi="Arial" w:cs="Arial"/>
          <w:szCs w:val="22"/>
        </w:rPr>
        <w:t xml:space="preserve">This report updates members on </w:t>
      </w:r>
      <w:r w:rsidR="00444BB0">
        <w:rPr>
          <w:rFonts w:ascii="Arial" w:hAnsi="Arial" w:cs="Arial"/>
          <w:szCs w:val="22"/>
        </w:rPr>
        <w:t xml:space="preserve">the national graduate development programme, and in particular the work that has been undertaken to widen participation in the scheme.   </w:t>
      </w:r>
    </w:p>
    <w:p w14:paraId="0E745E02" w14:textId="77777777" w:rsidR="002F611F" w:rsidRDefault="002F611F" w:rsidP="00C56860">
      <w:pPr>
        <w:pStyle w:val="MainText"/>
        <w:spacing w:line="240" w:lineRule="auto"/>
        <w:rPr>
          <w:rFonts w:ascii="Arial" w:hAnsi="Arial" w:cs="Arial"/>
          <w:szCs w:val="22"/>
        </w:rPr>
      </w:pPr>
    </w:p>
    <w:p w14:paraId="2147280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864ACB8" w14:textId="77777777">
        <w:tc>
          <w:tcPr>
            <w:tcW w:w="9157" w:type="dxa"/>
          </w:tcPr>
          <w:p w14:paraId="41D66775" w14:textId="77777777" w:rsidR="000C3360" w:rsidRPr="0021114E" w:rsidRDefault="000C3360" w:rsidP="0021114E">
            <w:pPr>
              <w:pStyle w:val="MainText"/>
              <w:spacing w:line="240" w:lineRule="auto"/>
              <w:rPr>
                <w:rFonts w:ascii="Arial" w:hAnsi="Arial" w:cs="Arial"/>
                <w:b/>
                <w:szCs w:val="22"/>
              </w:rPr>
            </w:pPr>
          </w:p>
          <w:p w14:paraId="594BDD1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10891D5" w14:textId="77777777" w:rsidR="00B711D1" w:rsidRDefault="00B711D1" w:rsidP="002F611F">
            <w:pPr>
              <w:pStyle w:val="MainText"/>
              <w:spacing w:line="240" w:lineRule="auto"/>
              <w:rPr>
                <w:rFonts w:ascii="Arial" w:hAnsi="Arial" w:cs="Arial"/>
                <w:szCs w:val="22"/>
              </w:rPr>
            </w:pPr>
          </w:p>
          <w:p w14:paraId="0F872A5D" w14:textId="47212AF6" w:rsidR="00722781" w:rsidRPr="0021114E" w:rsidRDefault="00722781" w:rsidP="002F611F">
            <w:pPr>
              <w:pStyle w:val="MainText"/>
              <w:spacing w:line="240" w:lineRule="auto"/>
              <w:rPr>
                <w:rFonts w:ascii="Arial" w:hAnsi="Arial" w:cs="Arial"/>
                <w:szCs w:val="22"/>
              </w:rPr>
            </w:pPr>
            <w:r>
              <w:rPr>
                <w:rFonts w:ascii="Arial" w:hAnsi="Arial" w:cs="Arial"/>
                <w:szCs w:val="22"/>
              </w:rPr>
              <w:t xml:space="preserve">Board Members are invited to consider the contents of the report and provide comments or recommendations about the activity undertaken to widen participation on </w:t>
            </w:r>
            <w:proofErr w:type="spellStart"/>
            <w:r>
              <w:rPr>
                <w:rFonts w:ascii="Arial" w:hAnsi="Arial" w:cs="Arial"/>
                <w:szCs w:val="22"/>
              </w:rPr>
              <w:t>ngdp</w:t>
            </w:r>
            <w:proofErr w:type="spellEnd"/>
            <w:r>
              <w:rPr>
                <w:rFonts w:ascii="Arial" w:hAnsi="Arial" w:cs="Arial"/>
                <w:szCs w:val="22"/>
              </w:rPr>
              <w:t>.</w:t>
            </w:r>
          </w:p>
          <w:p w14:paraId="40CF3647" w14:textId="77777777" w:rsidR="000C3360" w:rsidRPr="0021114E" w:rsidRDefault="000C3360" w:rsidP="0021114E">
            <w:pPr>
              <w:pStyle w:val="MainText"/>
              <w:spacing w:line="240" w:lineRule="auto"/>
              <w:rPr>
                <w:rFonts w:ascii="Arial" w:hAnsi="Arial" w:cs="Arial"/>
                <w:szCs w:val="22"/>
              </w:rPr>
            </w:pPr>
          </w:p>
          <w:p w14:paraId="6862077A"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3C5B5C7" w14:textId="77777777" w:rsidR="00A601EC" w:rsidRPr="0021114E" w:rsidRDefault="00A601EC" w:rsidP="0021114E">
            <w:pPr>
              <w:pStyle w:val="MainText"/>
              <w:spacing w:line="240" w:lineRule="auto"/>
              <w:rPr>
                <w:rFonts w:ascii="Arial" w:hAnsi="Arial" w:cs="Arial"/>
                <w:b/>
                <w:szCs w:val="22"/>
              </w:rPr>
            </w:pPr>
          </w:p>
          <w:p w14:paraId="22DB60B2"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w:t>
            </w:r>
            <w:r w:rsidR="004135A4">
              <w:rPr>
                <w:rFonts w:ascii="Arial" w:hAnsi="Arial" w:cs="Arial"/>
                <w:szCs w:val="22"/>
              </w:rPr>
              <w:t>n light of the Board’s comments.</w:t>
            </w:r>
          </w:p>
          <w:p w14:paraId="5519587E" w14:textId="77777777" w:rsidR="000A3935" w:rsidRPr="0021114E" w:rsidRDefault="000A3935" w:rsidP="0021114E">
            <w:pPr>
              <w:pStyle w:val="MainText"/>
              <w:spacing w:line="240" w:lineRule="auto"/>
              <w:rPr>
                <w:rFonts w:ascii="Arial" w:hAnsi="Arial" w:cs="Arial"/>
                <w:b/>
                <w:szCs w:val="22"/>
              </w:rPr>
            </w:pPr>
          </w:p>
        </w:tc>
      </w:tr>
    </w:tbl>
    <w:p w14:paraId="5942EB9B" w14:textId="77777777" w:rsidR="00AA6F4D" w:rsidRPr="0021114E" w:rsidRDefault="00AA6F4D" w:rsidP="0021114E">
      <w:pPr>
        <w:pStyle w:val="MainText"/>
        <w:spacing w:line="240" w:lineRule="auto"/>
        <w:rPr>
          <w:rFonts w:ascii="Arial" w:hAnsi="Arial" w:cs="Arial"/>
          <w:szCs w:val="22"/>
        </w:rPr>
      </w:pPr>
    </w:p>
    <w:p w14:paraId="77556E33" w14:textId="77777777" w:rsidR="000D2BDB" w:rsidRPr="0021114E" w:rsidRDefault="000D2BDB" w:rsidP="0021114E">
      <w:pPr>
        <w:pStyle w:val="MainText"/>
        <w:spacing w:line="240" w:lineRule="auto"/>
        <w:rPr>
          <w:rFonts w:ascii="Arial" w:hAnsi="Arial" w:cs="Arial"/>
          <w:szCs w:val="22"/>
        </w:rPr>
      </w:pPr>
    </w:p>
    <w:p w14:paraId="23719304"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A216D" w:rsidRPr="0021114E" w14:paraId="0A93CECD" w14:textId="77777777" w:rsidTr="008D332D">
        <w:tc>
          <w:tcPr>
            <w:tcW w:w="2802" w:type="dxa"/>
          </w:tcPr>
          <w:p w14:paraId="4EBF6B79" w14:textId="5526712B" w:rsidR="00CA216D" w:rsidRPr="0021114E" w:rsidRDefault="00CA216D" w:rsidP="0021114E">
            <w:pPr>
              <w:pStyle w:val="MainText"/>
              <w:spacing w:before="120" w:line="240" w:lineRule="auto"/>
              <w:rPr>
                <w:rFonts w:ascii="Arial" w:hAnsi="Arial" w:cs="Arial"/>
                <w:b/>
                <w:szCs w:val="22"/>
              </w:rPr>
            </w:pPr>
            <w:r>
              <w:rPr>
                <w:rFonts w:ascii="Arial" w:hAnsi="Arial" w:cs="Arial"/>
                <w:b/>
                <w:szCs w:val="22"/>
              </w:rPr>
              <w:t>Lead Member:</w:t>
            </w:r>
          </w:p>
        </w:tc>
        <w:tc>
          <w:tcPr>
            <w:tcW w:w="6378" w:type="dxa"/>
          </w:tcPr>
          <w:p w14:paraId="208ADED8" w14:textId="5D84AE82" w:rsidR="00CA216D" w:rsidRDefault="00CA216D" w:rsidP="0021114E">
            <w:pPr>
              <w:pStyle w:val="MainText"/>
              <w:spacing w:before="120" w:line="240" w:lineRule="auto"/>
              <w:rPr>
                <w:rFonts w:ascii="Arial" w:hAnsi="Arial" w:cs="Arial"/>
                <w:szCs w:val="22"/>
              </w:rPr>
            </w:pPr>
            <w:r>
              <w:rPr>
                <w:rFonts w:ascii="Arial" w:hAnsi="Arial" w:cs="Arial"/>
                <w:szCs w:val="22"/>
              </w:rPr>
              <w:t>Cllr Judi Billing MBE</w:t>
            </w:r>
          </w:p>
        </w:tc>
      </w:tr>
      <w:tr w:rsidR="00CC0245" w:rsidRPr="0021114E" w14:paraId="40B4145E" w14:textId="77777777" w:rsidTr="008D332D">
        <w:tc>
          <w:tcPr>
            <w:tcW w:w="2802" w:type="dxa"/>
          </w:tcPr>
          <w:p w14:paraId="5721B6E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3737DF6" w14:textId="155D1BBE" w:rsidR="00CC0245" w:rsidRPr="0021114E" w:rsidRDefault="00444BB0" w:rsidP="0021114E">
            <w:pPr>
              <w:pStyle w:val="MainText"/>
              <w:spacing w:before="120" w:line="240" w:lineRule="auto"/>
              <w:rPr>
                <w:rFonts w:ascii="Arial" w:hAnsi="Arial" w:cs="Arial"/>
                <w:szCs w:val="22"/>
              </w:rPr>
            </w:pPr>
            <w:r>
              <w:rPr>
                <w:rFonts w:ascii="Arial" w:hAnsi="Arial" w:cs="Arial"/>
                <w:szCs w:val="22"/>
              </w:rPr>
              <w:t>Helen Jenkins</w:t>
            </w:r>
            <w:r w:rsidR="009D0729">
              <w:rPr>
                <w:rFonts w:ascii="Arial" w:hAnsi="Arial" w:cs="Arial"/>
                <w:szCs w:val="22"/>
              </w:rPr>
              <w:t xml:space="preserve"> </w:t>
            </w:r>
          </w:p>
        </w:tc>
      </w:tr>
      <w:tr w:rsidR="00C9258A" w:rsidRPr="0021114E" w14:paraId="5170C499" w14:textId="77777777" w:rsidTr="008D332D">
        <w:tc>
          <w:tcPr>
            <w:tcW w:w="2802" w:type="dxa"/>
          </w:tcPr>
          <w:p w14:paraId="577E375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01E9CC4" w14:textId="2FFE1401" w:rsidR="00C9258A" w:rsidRPr="0021114E" w:rsidRDefault="003C7786" w:rsidP="00444BB0">
            <w:pPr>
              <w:pStyle w:val="MainText"/>
              <w:spacing w:before="120" w:line="240" w:lineRule="auto"/>
              <w:rPr>
                <w:rFonts w:ascii="Arial" w:hAnsi="Arial" w:cs="Arial"/>
                <w:szCs w:val="22"/>
              </w:rPr>
            </w:pPr>
            <w:r w:rsidRPr="003C7786">
              <w:rPr>
                <w:rFonts w:ascii="Arial" w:hAnsi="Arial" w:cs="Arial"/>
                <w:szCs w:val="22"/>
              </w:rPr>
              <w:t xml:space="preserve">Principal Adviser - Leadership </w:t>
            </w:r>
          </w:p>
        </w:tc>
      </w:tr>
      <w:tr w:rsidR="00CC0245" w:rsidRPr="0021114E" w14:paraId="584FA504" w14:textId="77777777" w:rsidTr="008D332D">
        <w:tc>
          <w:tcPr>
            <w:tcW w:w="2802" w:type="dxa"/>
          </w:tcPr>
          <w:p w14:paraId="6E3300A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5AD66DB" w14:textId="33999768" w:rsidR="00CC0245" w:rsidRPr="003C7786" w:rsidRDefault="003C7786" w:rsidP="00CF07A8">
            <w:pPr>
              <w:pStyle w:val="MainText"/>
              <w:spacing w:before="120" w:line="240" w:lineRule="auto"/>
              <w:rPr>
                <w:rFonts w:ascii="Arial" w:hAnsi="Arial" w:cs="Arial"/>
                <w:szCs w:val="22"/>
              </w:rPr>
            </w:pPr>
            <w:r w:rsidRPr="003C7786">
              <w:rPr>
                <w:rFonts w:ascii="Arial" w:hAnsi="Arial" w:cs="Arial"/>
                <w:szCs w:val="22"/>
              </w:rPr>
              <w:t>0207 664 30</w:t>
            </w:r>
            <w:r w:rsidR="00444BB0">
              <w:rPr>
                <w:rFonts w:ascii="Arial" w:hAnsi="Arial" w:cs="Arial"/>
                <w:szCs w:val="22"/>
              </w:rPr>
              <w:t>68</w:t>
            </w:r>
          </w:p>
        </w:tc>
      </w:tr>
      <w:tr w:rsidR="00CC0245" w:rsidRPr="0021114E" w14:paraId="6E905371" w14:textId="77777777" w:rsidTr="006137EA">
        <w:trPr>
          <w:trHeight w:val="507"/>
        </w:trPr>
        <w:tc>
          <w:tcPr>
            <w:tcW w:w="2802" w:type="dxa"/>
          </w:tcPr>
          <w:p w14:paraId="027A72E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E96E9B3" w14:textId="772377D0" w:rsidR="001A07F1" w:rsidRPr="003C7786" w:rsidRDefault="00444BB0" w:rsidP="005F0364">
            <w:pPr>
              <w:pStyle w:val="MainText"/>
              <w:spacing w:before="120" w:line="240" w:lineRule="auto"/>
              <w:rPr>
                <w:rFonts w:ascii="Arial" w:hAnsi="Arial" w:cs="Arial"/>
                <w:szCs w:val="22"/>
              </w:rPr>
            </w:pPr>
            <w:r>
              <w:rPr>
                <w:rFonts w:ascii="Arial" w:hAnsi="Arial" w:cs="Arial"/>
              </w:rPr>
              <w:t>Helen.jenkins</w:t>
            </w:r>
            <w:r w:rsidR="00F104A7">
              <w:rPr>
                <w:rFonts w:ascii="Arial" w:hAnsi="Arial" w:cs="Arial"/>
              </w:rPr>
              <w:t>@local.gov.uk</w:t>
            </w:r>
          </w:p>
        </w:tc>
      </w:tr>
    </w:tbl>
    <w:p w14:paraId="31DDF79C" w14:textId="77777777" w:rsidR="0021114E" w:rsidRDefault="0021114E" w:rsidP="0021114E">
      <w:pPr>
        <w:pStyle w:val="MainText"/>
        <w:spacing w:line="240" w:lineRule="auto"/>
        <w:rPr>
          <w:rFonts w:ascii="Arial" w:hAnsi="Arial" w:cs="Arial"/>
          <w:szCs w:val="22"/>
        </w:rPr>
      </w:pPr>
    </w:p>
    <w:p w14:paraId="2B70E255"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4A7955F" w14:textId="77777777" w:rsidR="0021114E" w:rsidRDefault="0021114E">
      <w:pPr>
        <w:rPr>
          <w:rFonts w:ascii="Arial" w:hAnsi="Arial" w:cs="Arial"/>
          <w:szCs w:val="22"/>
        </w:rPr>
      </w:pPr>
      <w:r>
        <w:rPr>
          <w:rFonts w:ascii="Arial" w:hAnsi="Arial" w:cs="Arial"/>
          <w:szCs w:val="22"/>
        </w:rPr>
        <w:lastRenderedPageBreak/>
        <w:br w:type="page"/>
      </w:r>
    </w:p>
    <w:p w14:paraId="79CDF2D3" w14:textId="77777777" w:rsidR="000C32FA" w:rsidRDefault="000C32FA" w:rsidP="0021114E">
      <w:pPr>
        <w:pStyle w:val="MainText"/>
        <w:spacing w:line="240" w:lineRule="auto"/>
        <w:rPr>
          <w:rFonts w:ascii="Arial" w:hAnsi="Arial" w:cs="Arial"/>
          <w:b/>
          <w:sz w:val="28"/>
          <w:szCs w:val="22"/>
        </w:rPr>
      </w:pPr>
      <w:bookmarkStart w:id="1" w:name="MainHeading2"/>
      <w:bookmarkEnd w:id="1"/>
    </w:p>
    <w:p w14:paraId="4C1A23B8" w14:textId="37E8D76D" w:rsidR="002A0D9E" w:rsidRPr="0021114E" w:rsidRDefault="00444BB0" w:rsidP="0021114E">
      <w:pPr>
        <w:pStyle w:val="MainText"/>
        <w:spacing w:line="240" w:lineRule="auto"/>
        <w:rPr>
          <w:rFonts w:ascii="Arial" w:hAnsi="Arial" w:cs="Arial"/>
          <w:b/>
          <w:sz w:val="28"/>
          <w:szCs w:val="22"/>
        </w:rPr>
      </w:pPr>
      <w:r>
        <w:rPr>
          <w:rFonts w:ascii="Arial" w:hAnsi="Arial" w:cs="Arial"/>
          <w:b/>
          <w:sz w:val="28"/>
          <w:szCs w:val="22"/>
        </w:rPr>
        <w:t xml:space="preserve">National graduate development programme </w:t>
      </w:r>
      <w:r w:rsidR="00D06F7F">
        <w:rPr>
          <w:rFonts w:ascii="Arial" w:hAnsi="Arial" w:cs="Arial"/>
          <w:b/>
          <w:sz w:val="28"/>
          <w:szCs w:val="22"/>
        </w:rPr>
        <w:t>(</w:t>
      </w:r>
      <w:proofErr w:type="spellStart"/>
      <w:r w:rsidR="00D06F7F">
        <w:rPr>
          <w:rFonts w:ascii="Arial" w:hAnsi="Arial" w:cs="Arial"/>
          <w:b/>
          <w:sz w:val="28"/>
          <w:szCs w:val="22"/>
        </w:rPr>
        <w:t>ngdp</w:t>
      </w:r>
      <w:proofErr w:type="spellEnd"/>
      <w:r w:rsidR="00D06F7F">
        <w:rPr>
          <w:rFonts w:ascii="Arial" w:hAnsi="Arial" w:cs="Arial"/>
          <w:b/>
          <w:sz w:val="28"/>
          <w:szCs w:val="22"/>
        </w:rPr>
        <w:t xml:space="preserve">) </w:t>
      </w:r>
      <w:r>
        <w:rPr>
          <w:rFonts w:ascii="Arial" w:hAnsi="Arial" w:cs="Arial"/>
          <w:b/>
          <w:sz w:val="28"/>
          <w:szCs w:val="22"/>
        </w:rPr>
        <w:t xml:space="preserve">update </w:t>
      </w:r>
    </w:p>
    <w:p w14:paraId="21D92B41" w14:textId="77777777" w:rsidR="0021114E" w:rsidRPr="0021114E" w:rsidRDefault="0021114E" w:rsidP="0021114E">
      <w:pPr>
        <w:pStyle w:val="MainText"/>
        <w:spacing w:line="240" w:lineRule="auto"/>
        <w:rPr>
          <w:rFonts w:ascii="Arial" w:hAnsi="Arial" w:cs="Arial"/>
          <w:b/>
          <w:color w:val="FF0000"/>
          <w:szCs w:val="22"/>
        </w:rPr>
      </w:pPr>
    </w:p>
    <w:p w14:paraId="235D153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5028B3C" w14:textId="77777777" w:rsidR="008F3A81" w:rsidRPr="0021114E" w:rsidRDefault="008F3A81" w:rsidP="0021114E">
      <w:pPr>
        <w:pStyle w:val="MainText"/>
        <w:spacing w:line="240" w:lineRule="auto"/>
        <w:rPr>
          <w:rFonts w:ascii="Arial" w:hAnsi="Arial" w:cs="Arial"/>
          <w:szCs w:val="22"/>
        </w:rPr>
      </w:pPr>
    </w:p>
    <w:p w14:paraId="2AC6A394" w14:textId="77777777" w:rsidR="00511C62" w:rsidRDefault="00511C62" w:rsidP="00025D79">
      <w:pPr>
        <w:pStyle w:val="ListParagraph"/>
        <w:numPr>
          <w:ilvl w:val="0"/>
          <w:numId w:val="3"/>
        </w:numPr>
        <w:spacing w:after="160" w:line="276" w:lineRule="auto"/>
        <w:ind w:left="360"/>
        <w:contextualSpacing/>
        <w:rPr>
          <w:rStyle w:val="ReportTemplate"/>
          <w:rFonts w:ascii="Arial" w:hAnsi="Arial" w:cs="Arial"/>
        </w:rPr>
      </w:pPr>
      <w:r w:rsidRPr="00511C62">
        <w:rPr>
          <w:rStyle w:val="ReportTemplate"/>
          <w:rFonts w:ascii="Arial" w:hAnsi="Arial" w:cs="Arial"/>
        </w:rPr>
        <w:t xml:space="preserve">The </w:t>
      </w:r>
      <w:proofErr w:type="spellStart"/>
      <w:r w:rsidRPr="00511C62">
        <w:rPr>
          <w:rStyle w:val="ReportTemplate"/>
          <w:rFonts w:ascii="Arial" w:hAnsi="Arial" w:cs="Arial"/>
        </w:rPr>
        <w:t>ngdp</w:t>
      </w:r>
      <w:proofErr w:type="spellEnd"/>
      <w:r w:rsidRPr="00511C62">
        <w:rPr>
          <w:rStyle w:val="ReportTemplate"/>
          <w:rFonts w:ascii="Arial" w:hAnsi="Arial" w:cs="Arial"/>
        </w:rPr>
        <w:t xml:space="preserve"> is the LGA’s flagship management trainee programme.  It offers local authorities a unique opportunity to grow their own local government managerial leaders.  Every year since 1999, </w:t>
      </w:r>
      <w:proofErr w:type="spellStart"/>
      <w:r w:rsidRPr="00511C62">
        <w:rPr>
          <w:rStyle w:val="ReportTemplate"/>
          <w:rFonts w:ascii="Arial" w:hAnsi="Arial" w:cs="Arial"/>
        </w:rPr>
        <w:t>ngdp</w:t>
      </w:r>
      <w:proofErr w:type="spellEnd"/>
      <w:r w:rsidRPr="00511C62">
        <w:rPr>
          <w:rStyle w:val="ReportTemplate"/>
          <w:rFonts w:ascii="Arial" w:hAnsi="Arial" w:cs="Arial"/>
        </w:rPr>
        <w:t xml:space="preserve"> has provided the sector with high quality graduates who are ready to work on strategic projects which contribute to the delivery of corporate goals of individual authorities.  </w:t>
      </w:r>
    </w:p>
    <w:p w14:paraId="28DAB0D8" w14:textId="77777777" w:rsidR="00511C62" w:rsidRDefault="00511C62" w:rsidP="00511C62">
      <w:pPr>
        <w:pStyle w:val="ListParagraph"/>
        <w:spacing w:after="160" w:line="276" w:lineRule="auto"/>
        <w:ind w:left="360"/>
        <w:contextualSpacing/>
        <w:rPr>
          <w:rStyle w:val="ReportTemplate"/>
          <w:rFonts w:ascii="Arial" w:hAnsi="Arial" w:cs="Arial"/>
        </w:rPr>
      </w:pPr>
    </w:p>
    <w:p w14:paraId="38417A70" w14:textId="77777777" w:rsidR="00511C62" w:rsidRDefault="00511C62" w:rsidP="00025D79">
      <w:pPr>
        <w:pStyle w:val="ListParagraph"/>
        <w:numPr>
          <w:ilvl w:val="0"/>
          <w:numId w:val="3"/>
        </w:numPr>
        <w:spacing w:after="160" w:line="276" w:lineRule="auto"/>
        <w:ind w:left="360"/>
        <w:contextualSpacing/>
        <w:rPr>
          <w:rStyle w:val="ReportTemplate"/>
          <w:rFonts w:ascii="Arial" w:hAnsi="Arial" w:cs="Arial"/>
        </w:rPr>
      </w:pPr>
      <w:r w:rsidRPr="00511C62">
        <w:rPr>
          <w:rStyle w:val="ReportTemplate"/>
          <w:rFonts w:ascii="Arial" w:hAnsi="Arial" w:cs="Arial"/>
        </w:rPr>
        <w:t xml:space="preserve">The </w:t>
      </w:r>
      <w:proofErr w:type="spellStart"/>
      <w:r w:rsidRPr="00511C62">
        <w:rPr>
          <w:rStyle w:val="ReportTemplate"/>
          <w:rFonts w:ascii="Arial" w:hAnsi="Arial" w:cs="Arial"/>
        </w:rPr>
        <w:t>ngdp</w:t>
      </w:r>
      <w:proofErr w:type="spellEnd"/>
      <w:r w:rsidRPr="00511C62">
        <w:rPr>
          <w:rStyle w:val="ReportTemplate"/>
          <w:rFonts w:ascii="Arial" w:hAnsi="Arial" w:cs="Arial"/>
        </w:rPr>
        <w:t xml:space="preserve"> is a 2 year programme, where graduates are employed by local authorities and undertake a minimum of three placements.  Alongside their employment, the LGA has commissioned the Solace Group to deliver a complementary learning and development offer.  At the end of their two year programme the graduates will have developed a range of skills across of a variety of services.  The </w:t>
      </w:r>
      <w:proofErr w:type="spellStart"/>
      <w:r w:rsidRPr="00511C62">
        <w:rPr>
          <w:rStyle w:val="ReportTemplate"/>
          <w:rFonts w:ascii="Arial" w:hAnsi="Arial" w:cs="Arial"/>
        </w:rPr>
        <w:t>ngdp</w:t>
      </w:r>
      <w:proofErr w:type="spellEnd"/>
      <w:r w:rsidRPr="00511C62">
        <w:rPr>
          <w:rStyle w:val="ReportTemplate"/>
          <w:rFonts w:ascii="Arial" w:hAnsi="Arial" w:cs="Arial"/>
        </w:rPr>
        <w:t xml:space="preserve"> acts as an opportunity for talented graduates to fast track their local government career and gives authorities the opportunity to nurture and develop their own talent. </w:t>
      </w:r>
    </w:p>
    <w:p w14:paraId="47CD9A67" w14:textId="77777777" w:rsidR="00523DFF" w:rsidRPr="00523DFF" w:rsidRDefault="00523DFF" w:rsidP="00523DFF">
      <w:pPr>
        <w:pStyle w:val="ListParagraph"/>
        <w:rPr>
          <w:rStyle w:val="ReportTemplate"/>
          <w:rFonts w:ascii="Arial" w:hAnsi="Arial" w:cs="Arial"/>
        </w:rPr>
      </w:pPr>
    </w:p>
    <w:p w14:paraId="71B416BC" w14:textId="77777777" w:rsidR="000C32FA" w:rsidRDefault="00523DFF" w:rsidP="000C32FA">
      <w:pPr>
        <w:pStyle w:val="ListParagraph"/>
        <w:numPr>
          <w:ilvl w:val="0"/>
          <w:numId w:val="3"/>
        </w:numPr>
        <w:spacing w:after="160" w:line="276" w:lineRule="auto"/>
        <w:ind w:left="360"/>
        <w:contextualSpacing/>
        <w:rPr>
          <w:rStyle w:val="ReportTemplate"/>
          <w:rFonts w:ascii="Arial" w:hAnsi="Arial" w:cs="Arial"/>
        </w:rPr>
      </w:pPr>
      <w:r>
        <w:rPr>
          <w:rStyle w:val="ReportTemplate"/>
          <w:rFonts w:ascii="Arial" w:hAnsi="Arial" w:cs="Arial"/>
        </w:rPr>
        <w:t>At the last meeting of the Improvement and Innovation Board, Members requested information on the di</w:t>
      </w:r>
      <w:r w:rsidR="00A672E3">
        <w:rPr>
          <w:rStyle w:val="ReportTemplate"/>
          <w:rFonts w:ascii="Arial" w:hAnsi="Arial" w:cs="Arial"/>
        </w:rPr>
        <w:t xml:space="preserve">versity statistics for the </w:t>
      </w:r>
      <w:proofErr w:type="spellStart"/>
      <w:r w:rsidR="00A672E3">
        <w:rPr>
          <w:rStyle w:val="ReportTemplate"/>
          <w:rFonts w:ascii="Arial" w:hAnsi="Arial" w:cs="Arial"/>
        </w:rPr>
        <w:t>ngdp</w:t>
      </w:r>
      <w:proofErr w:type="spellEnd"/>
      <w:r w:rsidR="00A672E3">
        <w:rPr>
          <w:rStyle w:val="ReportTemplate"/>
          <w:rFonts w:ascii="Arial" w:hAnsi="Arial" w:cs="Arial"/>
        </w:rPr>
        <w:t xml:space="preserve"> and this is provided within the report</w:t>
      </w:r>
      <w:r>
        <w:rPr>
          <w:rStyle w:val="ReportTemplate"/>
          <w:rFonts w:ascii="Arial" w:hAnsi="Arial" w:cs="Arial"/>
        </w:rPr>
        <w:t xml:space="preserve"> along with an update on the work that is underway to widen participation.  </w:t>
      </w:r>
    </w:p>
    <w:p w14:paraId="4BFE12CA" w14:textId="77777777" w:rsidR="000C32FA" w:rsidRPr="000C32FA" w:rsidRDefault="000C32FA" w:rsidP="000C32FA">
      <w:pPr>
        <w:pStyle w:val="ListParagraph"/>
        <w:rPr>
          <w:rStyle w:val="ReportTemplate"/>
          <w:rFonts w:ascii="Arial" w:hAnsi="Arial" w:cs="Arial"/>
        </w:rPr>
      </w:pPr>
    </w:p>
    <w:p w14:paraId="5EE007CB" w14:textId="77777777" w:rsidR="000C32FA" w:rsidRPr="000C32FA" w:rsidRDefault="000C32FA" w:rsidP="000C32FA">
      <w:pPr>
        <w:pStyle w:val="ListParagraph"/>
        <w:spacing w:after="160" w:line="276" w:lineRule="auto"/>
        <w:ind w:left="360"/>
        <w:contextualSpacing/>
        <w:rPr>
          <w:rStyle w:val="ReportTemplate"/>
          <w:rFonts w:ascii="Arial" w:hAnsi="Arial" w:cs="Arial"/>
          <w:b/>
        </w:rPr>
      </w:pPr>
    </w:p>
    <w:p w14:paraId="392F2E75" w14:textId="1286F7E0" w:rsidR="000C32FA" w:rsidRDefault="000C32FA" w:rsidP="000C32FA">
      <w:pPr>
        <w:pStyle w:val="ListParagraph"/>
        <w:ind w:left="0"/>
        <w:rPr>
          <w:rStyle w:val="ReportTemplate"/>
          <w:rFonts w:ascii="Arial" w:hAnsi="Arial" w:cs="Arial"/>
          <w:szCs w:val="22"/>
        </w:rPr>
      </w:pPr>
      <w:r w:rsidRPr="000C32FA">
        <w:rPr>
          <w:rStyle w:val="ReportTemplate"/>
          <w:rFonts w:ascii="Arial" w:hAnsi="Arial" w:cs="Arial"/>
          <w:b/>
          <w:szCs w:val="22"/>
        </w:rPr>
        <w:t>Commitment to Diversity</w:t>
      </w:r>
    </w:p>
    <w:p w14:paraId="490CFE5C" w14:textId="77777777" w:rsidR="000C32FA" w:rsidRPr="000C32FA" w:rsidRDefault="000C32FA" w:rsidP="000C32FA">
      <w:pPr>
        <w:pStyle w:val="ListParagraph"/>
        <w:ind w:left="0"/>
        <w:rPr>
          <w:rStyle w:val="ReportTemplate"/>
          <w:rFonts w:ascii="Arial" w:hAnsi="Arial" w:cs="Arial"/>
          <w:szCs w:val="22"/>
        </w:rPr>
      </w:pPr>
    </w:p>
    <w:p w14:paraId="19EFC62E" w14:textId="77777777" w:rsidR="000C32FA" w:rsidRPr="000C32FA" w:rsidRDefault="00523DFF" w:rsidP="000C32FA">
      <w:pPr>
        <w:pStyle w:val="ListParagraph"/>
        <w:numPr>
          <w:ilvl w:val="0"/>
          <w:numId w:val="3"/>
        </w:numPr>
        <w:spacing w:after="160" w:line="276" w:lineRule="auto"/>
        <w:ind w:left="360"/>
        <w:contextualSpacing/>
        <w:rPr>
          <w:rStyle w:val="ReportTemplate"/>
          <w:rFonts w:ascii="Arial" w:hAnsi="Arial" w:cs="Arial"/>
        </w:rPr>
      </w:pPr>
      <w:r w:rsidRPr="000C32FA">
        <w:rPr>
          <w:rStyle w:val="ReportTemplate"/>
          <w:rFonts w:ascii="Arial" w:hAnsi="Arial" w:cs="Arial"/>
          <w:szCs w:val="22"/>
        </w:rPr>
        <w:t xml:space="preserve">Each year the </w:t>
      </w:r>
      <w:proofErr w:type="spellStart"/>
      <w:r w:rsidRPr="000C32FA">
        <w:rPr>
          <w:rStyle w:val="ReportTemplate"/>
          <w:rFonts w:ascii="Arial" w:hAnsi="Arial" w:cs="Arial"/>
          <w:szCs w:val="22"/>
        </w:rPr>
        <w:t>ngdp</w:t>
      </w:r>
      <w:proofErr w:type="spellEnd"/>
      <w:r w:rsidRPr="000C32FA">
        <w:rPr>
          <w:rStyle w:val="ReportTemplate"/>
          <w:rFonts w:ascii="Arial" w:hAnsi="Arial" w:cs="Arial"/>
          <w:szCs w:val="22"/>
        </w:rPr>
        <w:t xml:space="preserve"> attracts thousands of applicants (4482 applicants in January 2019).  </w:t>
      </w:r>
      <w:r w:rsidR="00D47DB0" w:rsidRPr="000C32FA">
        <w:rPr>
          <w:rStyle w:val="ReportTemplate"/>
          <w:rFonts w:ascii="Arial" w:hAnsi="Arial" w:cs="Arial"/>
          <w:szCs w:val="22"/>
        </w:rPr>
        <w:t xml:space="preserve">The </w:t>
      </w:r>
      <w:proofErr w:type="spellStart"/>
      <w:r w:rsidR="00D47DB0" w:rsidRPr="000C32FA">
        <w:rPr>
          <w:rStyle w:val="ReportTemplate"/>
          <w:rFonts w:ascii="Arial" w:hAnsi="Arial" w:cs="Arial"/>
          <w:szCs w:val="22"/>
        </w:rPr>
        <w:t>ngdp</w:t>
      </w:r>
      <w:proofErr w:type="spellEnd"/>
      <w:r w:rsidR="00D47DB0" w:rsidRPr="000C32FA">
        <w:rPr>
          <w:rStyle w:val="ReportTemplate"/>
          <w:rFonts w:ascii="Arial" w:hAnsi="Arial" w:cs="Arial"/>
          <w:szCs w:val="22"/>
        </w:rPr>
        <w:t xml:space="preserve"> is a generalist management trainee scheme and therefore</w:t>
      </w:r>
      <w:r w:rsidR="004D4F3A" w:rsidRPr="000C32FA">
        <w:rPr>
          <w:rStyle w:val="ReportTemplate"/>
          <w:rFonts w:ascii="Arial" w:hAnsi="Arial" w:cs="Arial"/>
          <w:szCs w:val="22"/>
        </w:rPr>
        <w:t xml:space="preserve"> accepts applica</w:t>
      </w:r>
      <w:r w:rsidR="00D47DB0" w:rsidRPr="000C32FA">
        <w:rPr>
          <w:rStyle w:val="ReportTemplate"/>
          <w:rFonts w:ascii="Arial" w:hAnsi="Arial" w:cs="Arial"/>
          <w:szCs w:val="22"/>
        </w:rPr>
        <w:t xml:space="preserve">nts from across all disciplines as long as they meet the entry criteria (2:2 degree and eligibility to work in the UK). </w:t>
      </w:r>
      <w:r w:rsidR="00F27C12" w:rsidRPr="000C32FA">
        <w:rPr>
          <w:rStyle w:val="ReportTemplate"/>
          <w:rFonts w:ascii="Arial" w:hAnsi="Arial" w:cs="Arial"/>
          <w:szCs w:val="22"/>
        </w:rPr>
        <w:t xml:space="preserve">The </w:t>
      </w:r>
      <w:proofErr w:type="spellStart"/>
      <w:r w:rsidR="00F27C12" w:rsidRPr="000C32FA">
        <w:rPr>
          <w:rStyle w:val="ReportTemplate"/>
          <w:rFonts w:ascii="Arial" w:hAnsi="Arial" w:cs="Arial"/>
          <w:szCs w:val="22"/>
        </w:rPr>
        <w:t>ngdp</w:t>
      </w:r>
      <w:proofErr w:type="spellEnd"/>
      <w:r w:rsidR="00F27C12" w:rsidRPr="000C32FA">
        <w:rPr>
          <w:rStyle w:val="ReportTemplate"/>
          <w:rFonts w:ascii="Arial" w:hAnsi="Arial" w:cs="Arial"/>
          <w:szCs w:val="22"/>
        </w:rPr>
        <w:t xml:space="preserve"> is proud of its commitment to diversity.  It is pivotal that local councils represent the diverse communities that they serve</w:t>
      </w:r>
      <w:r w:rsidR="00F65D53" w:rsidRPr="000C32FA">
        <w:rPr>
          <w:rStyle w:val="ReportTemplate"/>
          <w:rFonts w:ascii="Arial" w:hAnsi="Arial" w:cs="Arial"/>
          <w:szCs w:val="22"/>
        </w:rPr>
        <w:t>, in order to ensure effective developments and positive social change within their local areas</w:t>
      </w:r>
      <w:r w:rsidR="00854D4E" w:rsidRPr="000C32FA">
        <w:rPr>
          <w:rStyle w:val="ReportTemplate"/>
          <w:rFonts w:ascii="Arial" w:hAnsi="Arial" w:cs="Arial"/>
          <w:szCs w:val="22"/>
        </w:rPr>
        <w:t xml:space="preserve">. In recent years, the Leadership &amp; Localism Team have undertaken work to ensure that participation in </w:t>
      </w:r>
      <w:proofErr w:type="spellStart"/>
      <w:r w:rsidR="00854D4E" w:rsidRPr="000C32FA">
        <w:rPr>
          <w:rStyle w:val="ReportTemplate"/>
          <w:rFonts w:ascii="Arial" w:hAnsi="Arial" w:cs="Arial"/>
          <w:szCs w:val="22"/>
        </w:rPr>
        <w:t>ng</w:t>
      </w:r>
      <w:r w:rsidR="001C3B2C" w:rsidRPr="000C32FA">
        <w:rPr>
          <w:rStyle w:val="ReportTemplate"/>
          <w:rFonts w:ascii="Arial" w:hAnsi="Arial" w:cs="Arial"/>
          <w:szCs w:val="22"/>
        </w:rPr>
        <w:t>d</w:t>
      </w:r>
      <w:r w:rsidR="00854D4E" w:rsidRPr="000C32FA">
        <w:rPr>
          <w:rStyle w:val="ReportTemplate"/>
          <w:rFonts w:ascii="Arial" w:hAnsi="Arial" w:cs="Arial"/>
          <w:szCs w:val="22"/>
        </w:rPr>
        <w:t>p</w:t>
      </w:r>
      <w:proofErr w:type="spellEnd"/>
      <w:r w:rsidR="00854D4E" w:rsidRPr="000C32FA">
        <w:rPr>
          <w:rStyle w:val="ReportTemplate"/>
          <w:rFonts w:ascii="Arial" w:hAnsi="Arial" w:cs="Arial"/>
          <w:szCs w:val="22"/>
        </w:rPr>
        <w:t xml:space="preserve"> is as diverse as the communities that local government serves.  This report will outline that commitment and the practical work that has been undertaken.</w:t>
      </w:r>
    </w:p>
    <w:p w14:paraId="7715C6E4" w14:textId="77777777" w:rsidR="000C32FA" w:rsidRPr="000C32FA" w:rsidRDefault="000C32FA" w:rsidP="000C32FA">
      <w:pPr>
        <w:pStyle w:val="ListParagraph"/>
        <w:spacing w:after="160" w:line="276" w:lineRule="auto"/>
        <w:ind w:left="360"/>
        <w:contextualSpacing/>
        <w:rPr>
          <w:rStyle w:val="ReportTemplate"/>
          <w:rFonts w:ascii="Arial" w:hAnsi="Arial" w:cs="Arial"/>
        </w:rPr>
      </w:pPr>
    </w:p>
    <w:p w14:paraId="5E697938" w14:textId="1E928C1C" w:rsidR="00A564EF" w:rsidRPr="000C32FA" w:rsidRDefault="00854D4E" w:rsidP="000C32FA">
      <w:pPr>
        <w:pStyle w:val="ListParagraph"/>
        <w:numPr>
          <w:ilvl w:val="0"/>
          <w:numId w:val="3"/>
        </w:numPr>
        <w:spacing w:after="160" w:line="276" w:lineRule="auto"/>
        <w:ind w:left="360"/>
        <w:contextualSpacing/>
        <w:rPr>
          <w:rStyle w:val="ReportTemplate"/>
          <w:rFonts w:ascii="Arial" w:hAnsi="Arial" w:cs="Arial"/>
        </w:rPr>
      </w:pPr>
      <w:r w:rsidRPr="000C32FA">
        <w:rPr>
          <w:rStyle w:val="ReportTemplate"/>
          <w:rFonts w:ascii="Arial" w:hAnsi="Arial" w:cs="Arial"/>
          <w:szCs w:val="22"/>
        </w:rPr>
        <w:t>Every</w:t>
      </w:r>
      <w:r w:rsidR="00F65D53" w:rsidRPr="000C32FA">
        <w:rPr>
          <w:rStyle w:val="ReportTemplate"/>
          <w:rFonts w:ascii="Arial" w:hAnsi="Arial" w:cs="Arial"/>
          <w:szCs w:val="22"/>
        </w:rPr>
        <w:t xml:space="preserve"> year the </w:t>
      </w:r>
      <w:proofErr w:type="spellStart"/>
      <w:r w:rsidR="00F65D53" w:rsidRPr="000C32FA">
        <w:rPr>
          <w:rStyle w:val="ReportTemplate"/>
          <w:rFonts w:ascii="Arial" w:hAnsi="Arial" w:cs="Arial"/>
          <w:szCs w:val="22"/>
        </w:rPr>
        <w:t>ngdp</w:t>
      </w:r>
      <w:proofErr w:type="spellEnd"/>
      <w:r w:rsidR="00F65D53" w:rsidRPr="000C32FA">
        <w:rPr>
          <w:rStyle w:val="ReportTemplate"/>
          <w:rFonts w:ascii="Arial" w:hAnsi="Arial" w:cs="Arial"/>
          <w:szCs w:val="22"/>
        </w:rPr>
        <w:t xml:space="preserve"> collects information at application stage from candidates to monitor diversity.  </w:t>
      </w:r>
      <w:r w:rsidRPr="000C32FA">
        <w:rPr>
          <w:rStyle w:val="ReportTemplate"/>
          <w:rFonts w:ascii="Arial" w:hAnsi="Arial" w:cs="Arial"/>
          <w:szCs w:val="22"/>
        </w:rPr>
        <w:t>The graphs in this report show</w:t>
      </w:r>
      <w:r w:rsidR="00A564EF" w:rsidRPr="000C32FA">
        <w:rPr>
          <w:rStyle w:val="ReportTemplate"/>
          <w:rFonts w:ascii="Arial" w:hAnsi="Arial" w:cs="Arial"/>
          <w:szCs w:val="22"/>
        </w:rPr>
        <w:t xml:space="preserve"> the breakdown of the </w:t>
      </w:r>
      <w:r w:rsidR="00722781" w:rsidRPr="000C32FA">
        <w:rPr>
          <w:rStyle w:val="ReportTemplate"/>
          <w:rFonts w:ascii="Arial" w:hAnsi="Arial" w:cs="Arial"/>
          <w:szCs w:val="22"/>
        </w:rPr>
        <w:t xml:space="preserve">following </w:t>
      </w:r>
      <w:r w:rsidR="00A564EF" w:rsidRPr="000C32FA">
        <w:rPr>
          <w:rStyle w:val="ReportTemplate"/>
          <w:rFonts w:ascii="Arial" w:hAnsi="Arial" w:cs="Arial"/>
          <w:szCs w:val="22"/>
        </w:rPr>
        <w:t>protected characteristics: gender, sexual orientation, a</w:t>
      </w:r>
      <w:r w:rsidRPr="000C32FA">
        <w:rPr>
          <w:rStyle w:val="ReportTemplate"/>
          <w:rFonts w:ascii="Arial" w:hAnsi="Arial" w:cs="Arial"/>
          <w:szCs w:val="22"/>
        </w:rPr>
        <w:t>ge, disability and ethnic</w:t>
      </w:r>
      <w:r w:rsidR="00722781" w:rsidRPr="000C32FA">
        <w:rPr>
          <w:rStyle w:val="ReportTemplate"/>
          <w:rFonts w:ascii="Arial" w:hAnsi="Arial" w:cs="Arial"/>
          <w:szCs w:val="22"/>
        </w:rPr>
        <w:t>ity</w:t>
      </w:r>
      <w:r w:rsidRPr="000C32FA">
        <w:rPr>
          <w:rStyle w:val="ReportTemplate"/>
          <w:rFonts w:ascii="Arial" w:hAnsi="Arial" w:cs="Arial"/>
          <w:szCs w:val="22"/>
        </w:rPr>
        <w:t xml:space="preserve">.  </w:t>
      </w:r>
      <w:r w:rsidR="00A564EF" w:rsidRPr="000C32FA">
        <w:rPr>
          <w:rStyle w:val="ReportTemplate"/>
          <w:rFonts w:ascii="Arial" w:hAnsi="Arial" w:cs="Arial"/>
          <w:szCs w:val="22"/>
        </w:rPr>
        <w:t xml:space="preserve"> Commentary</w:t>
      </w:r>
      <w:r w:rsidR="00415296" w:rsidRPr="000C32FA">
        <w:rPr>
          <w:rStyle w:val="ReportTemplate"/>
          <w:rFonts w:ascii="Arial" w:hAnsi="Arial" w:cs="Arial"/>
          <w:szCs w:val="22"/>
        </w:rPr>
        <w:t xml:space="preserve"> below each graph is provided on particular points to note and the latter part of the report provides information about</w:t>
      </w:r>
      <w:r w:rsidR="00A564EF" w:rsidRPr="000C32FA">
        <w:rPr>
          <w:rStyle w:val="ReportTemplate"/>
          <w:rFonts w:ascii="Arial" w:hAnsi="Arial" w:cs="Arial"/>
          <w:szCs w:val="22"/>
        </w:rPr>
        <w:t xml:space="preserve"> the work that is being undertaken to broaden the diversity of </w:t>
      </w:r>
      <w:proofErr w:type="spellStart"/>
      <w:r w:rsidR="00A564EF" w:rsidRPr="000C32FA">
        <w:rPr>
          <w:rStyle w:val="ReportTemplate"/>
          <w:rFonts w:ascii="Arial" w:hAnsi="Arial" w:cs="Arial"/>
          <w:szCs w:val="22"/>
        </w:rPr>
        <w:t>ngdp</w:t>
      </w:r>
      <w:proofErr w:type="spellEnd"/>
      <w:r w:rsidR="00A564EF" w:rsidRPr="000C32FA">
        <w:rPr>
          <w:rStyle w:val="ReportTemplate"/>
          <w:rFonts w:ascii="Arial" w:hAnsi="Arial" w:cs="Arial"/>
          <w:szCs w:val="22"/>
        </w:rPr>
        <w:t xml:space="preserve"> and ensure that it is an inclusive programme. </w:t>
      </w:r>
      <w:r w:rsidR="00415296" w:rsidRPr="000C32FA">
        <w:rPr>
          <w:rStyle w:val="ReportTemplate"/>
          <w:rFonts w:ascii="Arial" w:hAnsi="Arial" w:cs="Arial"/>
          <w:szCs w:val="22"/>
        </w:rPr>
        <w:t xml:space="preserve"> It should be noted that the figures relate to candidates who have reached stage 4 of the process (successfully passed assessment centre).  </w:t>
      </w:r>
      <w:r w:rsidRPr="000C32FA">
        <w:rPr>
          <w:rStyle w:val="ReportTemplate"/>
          <w:rFonts w:ascii="Arial" w:hAnsi="Arial" w:cs="Arial"/>
          <w:szCs w:val="22"/>
        </w:rPr>
        <w:t>C18, C19, C20 refers to the cohort number and year (e.g. cohort 18 finished in 2018).</w:t>
      </w:r>
    </w:p>
    <w:p w14:paraId="0DD0458F" w14:textId="77777777" w:rsidR="00F65D53" w:rsidRDefault="00F65D53" w:rsidP="00F65D53">
      <w:pPr>
        <w:pStyle w:val="ListParagraph"/>
        <w:rPr>
          <w:rStyle w:val="ReportTemplate"/>
          <w:rFonts w:ascii="Arial" w:hAnsi="Arial" w:cs="Arial"/>
          <w:szCs w:val="22"/>
        </w:rPr>
      </w:pPr>
    </w:p>
    <w:p w14:paraId="1FFED223" w14:textId="1858F3B4" w:rsidR="00F65D53" w:rsidRDefault="00F65D53" w:rsidP="00F65D53">
      <w:pPr>
        <w:pStyle w:val="CommentText"/>
        <w:rPr>
          <w:rStyle w:val="ReportTemplate"/>
          <w:rFonts w:ascii="Arial" w:hAnsi="Arial" w:cs="Arial"/>
          <w:sz w:val="22"/>
          <w:szCs w:val="22"/>
        </w:rPr>
      </w:pPr>
      <w:r>
        <w:rPr>
          <w:noProof/>
        </w:rPr>
        <w:lastRenderedPageBreak/>
        <w:drawing>
          <wp:inline distT="0" distB="0" distL="0" distR="0" wp14:anchorId="278A0E18" wp14:editId="2B9F672B">
            <wp:extent cx="5772150" cy="27813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7C05ED" w14:textId="77777777" w:rsidR="000C32FA" w:rsidRDefault="000C32FA" w:rsidP="00F65D53">
      <w:pPr>
        <w:pStyle w:val="CommentText"/>
        <w:rPr>
          <w:rStyle w:val="ReportTemplate"/>
          <w:rFonts w:ascii="Arial" w:hAnsi="Arial" w:cs="Arial"/>
          <w:sz w:val="22"/>
          <w:szCs w:val="22"/>
        </w:rPr>
      </w:pPr>
    </w:p>
    <w:p w14:paraId="63E07FEA" w14:textId="7B9444CA" w:rsidR="00CA63B6" w:rsidRDefault="00415296" w:rsidP="00F65D53">
      <w:pPr>
        <w:pStyle w:val="CommentText"/>
        <w:rPr>
          <w:rStyle w:val="ReportTemplate"/>
          <w:rFonts w:ascii="Arial" w:hAnsi="Arial" w:cs="Arial"/>
          <w:sz w:val="22"/>
          <w:szCs w:val="22"/>
        </w:rPr>
      </w:pPr>
      <w:r>
        <w:rPr>
          <w:rStyle w:val="ReportTemplate"/>
          <w:rFonts w:ascii="Arial" w:hAnsi="Arial" w:cs="Arial"/>
          <w:sz w:val="22"/>
          <w:szCs w:val="22"/>
        </w:rPr>
        <w:t xml:space="preserve">Points to note: In recent years gender diversity on </w:t>
      </w:r>
      <w:proofErr w:type="spellStart"/>
      <w:r>
        <w:rPr>
          <w:rStyle w:val="ReportTemplate"/>
          <w:rFonts w:ascii="Arial" w:hAnsi="Arial" w:cs="Arial"/>
          <w:sz w:val="22"/>
          <w:szCs w:val="22"/>
        </w:rPr>
        <w:t>ngdp</w:t>
      </w:r>
      <w:proofErr w:type="spellEnd"/>
      <w:r>
        <w:rPr>
          <w:rStyle w:val="ReportTemplate"/>
          <w:rFonts w:ascii="Arial" w:hAnsi="Arial" w:cs="Arial"/>
          <w:sz w:val="22"/>
          <w:szCs w:val="22"/>
        </w:rPr>
        <w:t xml:space="preserve"> has been relatively balanced.  Cohort 19 shows a bigger majority of women candidates progressing to council interview stage.</w:t>
      </w:r>
    </w:p>
    <w:p w14:paraId="3E156DCC" w14:textId="77777777" w:rsidR="00415296" w:rsidRDefault="00415296" w:rsidP="00F65D53">
      <w:pPr>
        <w:pStyle w:val="CommentText"/>
        <w:rPr>
          <w:rStyle w:val="ReportTemplate"/>
          <w:rFonts w:ascii="Arial" w:hAnsi="Arial" w:cs="Arial"/>
          <w:sz w:val="22"/>
          <w:szCs w:val="22"/>
        </w:rPr>
      </w:pPr>
    </w:p>
    <w:p w14:paraId="78E3AD45" w14:textId="77777777" w:rsidR="00415296" w:rsidRDefault="00415296" w:rsidP="00F65D53">
      <w:pPr>
        <w:pStyle w:val="CommentText"/>
        <w:rPr>
          <w:rStyle w:val="ReportTemplate"/>
          <w:rFonts w:ascii="Arial" w:hAnsi="Arial" w:cs="Arial"/>
          <w:sz w:val="22"/>
          <w:szCs w:val="22"/>
        </w:rPr>
      </w:pPr>
    </w:p>
    <w:p w14:paraId="2E1BCF61" w14:textId="032A311C" w:rsidR="00D05736" w:rsidRDefault="00415296" w:rsidP="00F65D53">
      <w:pPr>
        <w:pStyle w:val="CommentText"/>
        <w:rPr>
          <w:rStyle w:val="ReportTemplate"/>
          <w:rFonts w:ascii="Arial" w:hAnsi="Arial" w:cs="Arial"/>
          <w:sz w:val="22"/>
          <w:szCs w:val="22"/>
        </w:rPr>
      </w:pPr>
      <w:r>
        <w:rPr>
          <w:noProof/>
        </w:rPr>
        <w:drawing>
          <wp:inline distT="0" distB="0" distL="0" distR="0" wp14:anchorId="04AABA85" wp14:editId="39812251">
            <wp:extent cx="5760085" cy="3397250"/>
            <wp:effectExtent l="0" t="0" r="1206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982A3F" w14:textId="77777777" w:rsidR="00CA63B6" w:rsidRDefault="00CA63B6" w:rsidP="00F65D53">
      <w:pPr>
        <w:pStyle w:val="CommentText"/>
        <w:rPr>
          <w:rStyle w:val="ReportTemplate"/>
          <w:rFonts w:ascii="Arial" w:hAnsi="Arial" w:cs="Arial"/>
          <w:sz w:val="22"/>
          <w:szCs w:val="22"/>
        </w:rPr>
      </w:pPr>
    </w:p>
    <w:p w14:paraId="06997E7E" w14:textId="181F8F2B" w:rsidR="00CA63B6" w:rsidRDefault="00415296" w:rsidP="00F65D53">
      <w:pPr>
        <w:pStyle w:val="CommentText"/>
        <w:rPr>
          <w:rStyle w:val="ReportTemplate"/>
          <w:rFonts w:ascii="Arial" w:hAnsi="Arial" w:cs="Arial"/>
          <w:sz w:val="22"/>
          <w:szCs w:val="22"/>
        </w:rPr>
      </w:pPr>
      <w:r>
        <w:rPr>
          <w:rStyle w:val="ReportTemplate"/>
          <w:rFonts w:ascii="Arial" w:hAnsi="Arial" w:cs="Arial"/>
          <w:sz w:val="22"/>
          <w:szCs w:val="22"/>
        </w:rPr>
        <w:t xml:space="preserve">Points to note: the number of candidates choosing not to declare their sexual orientation </w:t>
      </w:r>
      <w:r w:rsidR="00854D4E">
        <w:rPr>
          <w:rStyle w:val="ReportTemplate"/>
          <w:rFonts w:ascii="Arial" w:hAnsi="Arial" w:cs="Arial"/>
          <w:sz w:val="22"/>
          <w:szCs w:val="22"/>
        </w:rPr>
        <w:t>is higher than ot</w:t>
      </w:r>
      <w:r w:rsidR="00025D79">
        <w:rPr>
          <w:rStyle w:val="ReportTemplate"/>
          <w:rFonts w:ascii="Arial" w:hAnsi="Arial" w:cs="Arial"/>
          <w:sz w:val="22"/>
          <w:szCs w:val="22"/>
        </w:rPr>
        <w:t xml:space="preserve">her </w:t>
      </w:r>
      <w:r w:rsidR="00DE3E07">
        <w:rPr>
          <w:rStyle w:val="ReportTemplate"/>
          <w:rFonts w:ascii="Arial" w:hAnsi="Arial" w:cs="Arial"/>
          <w:sz w:val="22"/>
          <w:szCs w:val="22"/>
        </w:rPr>
        <w:t>categories (see paragraph 11</w:t>
      </w:r>
      <w:r w:rsidR="00854D4E">
        <w:rPr>
          <w:rStyle w:val="ReportTemplate"/>
          <w:rFonts w:ascii="Arial" w:hAnsi="Arial" w:cs="Arial"/>
          <w:sz w:val="22"/>
          <w:szCs w:val="22"/>
        </w:rPr>
        <w:t xml:space="preserve"> point iii).  </w:t>
      </w:r>
    </w:p>
    <w:p w14:paraId="1246CF68" w14:textId="77777777" w:rsidR="00CA63B6" w:rsidRDefault="00CA63B6" w:rsidP="00F65D53">
      <w:pPr>
        <w:pStyle w:val="CommentText"/>
        <w:rPr>
          <w:rStyle w:val="ReportTemplate"/>
          <w:rFonts w:ascii="Arial" w:hAnsi="Arial" w:cs="Arial"/>
          <w:sz w:val="22"/>
          <w:szCs w:val="22"/>
        </w:rPr>
      </w:pPr>
    </w:p>
    <w:p w14:paraId="3B9977B3" w14:textId="77777777" w:rsidR="00CA63B6" w:rsidRDefault="00CA63B6" w:rsidP="00F65D53">
      <w:pPr>
        <w:pStyle w:val="CommentText"/>
        <w:rPr>
          <w:rStyle w:val="ReportTemplate"/>
          <w:rFonts w:ascii="Arial" w:hAnsi="Arial" w:cs="Arial"/>
          <w:sz w:val="22"/>
          <w:szCs w:val="22"/>
        </w:rPr>
      </w:pPr>
    </w:p>
    <w:p w14:paraId="0991D849" w14:textId="6AF23A46" w:rsidR="00CA63B6" w:rsidRDefault="00CA63B6" w:rsidP="00F65D53">
      <w:pPr>
        <w:pStyle w:val="CommentText"/>
        <w:rPr>
          <w:rStyle w:val="ReportTemplate"/>
          <w:rFonts w:ascii="Arial" w:hAnsi="Arial" w:cs="Arial"/>
          <w:sz w:val="22"/>
          <w:szCs w:val="22"/>
        </w:rPr>
      </w:pPr>
      <w:r>
        <w:rPr>
          <w:noProof/>
        </w:rPr>
        <w:lastRenderedPageBreak/>
        <w:drawing>
          <wp:inline distT="0" distB="0" distL="0" distR="0" wp14:anchorId="69B29254" wp14:editId="7B8150A6">
            <wp:extent cx="6067425" cy="29908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64B1DD" w14:textId="77777777" w:rsidR="00D40DB7" w:rsidRDefault="00D40DB7" w:rsidP="00F65D53">
      <w:pPr>
        <w:pStyle w:val="CommentText"/>
        <w:rPr>
          <w:rStyle w:val="ReportTemplate"/>
          <w:rFonts w:ascii="Arial" w:hAnsi="Arial" w:cs="Arial"/>
          <w:sz w:val="22"/>
          <w:szCs w:val="22"/>
        </w:rPr>
      </w:pPr>
    </w:p>
    <w:p w14:paraId="03C55191" w14:textId="37D47DA2" w:rsidR="00A564EF" w:rsidRDefault="00415296" w:rsidP="00F65D53">
      <w:pPr>
        <w:pStyle w:val="CommentText"/>
        <w:rPr>
          <w:rStyle w:val="ReportTemplate"/>
          <w:rFonts w:ascii="Arial" w:hAnsi="Arial" w:cs="Arial"/>
          <w:sz w:val="22"/>
          <w:szCs w:val="22"/>
        </w:rPr>
      </w:pPr>
      <w:r>
        <w:rPr>
          <w:rStyle w:val="ReportTemplate"/>
          <w:rFonts w:ascii="Arial" w:hAnsi="Arial" w:cs="Arial"/>
          <w:sz w:val="22"/>
          <w:szCs w:val="22"/>
        </w:rPr>
        <w:t xml:space="preserve">Points to note: Candidates with a 2:2 degree are eligible to apply for </w:t>
      </w:r>
      <w:proofErr w:type="spellStart"/>
      <w:r>
        <w:rPr>
          <w:rStyle w:val="ReportTemplate"/>
          <w:rFonts w:ascii="Arial" w:hAnsi="Arial" w:cs="Arial"/>
          <w:sz w:val="22"/>
          <w:szCs w:val="22"/>
        </w:rPr>
        <w:t>ngdp</w:t>
      </w:r>
      <w:proofErr w:type="spellEnd"/>
      <w:r>
        <w:rPr>
          <w:rStyle w:val="ReportTemplate"/>
          <w:rFonts w:ascii="Arial" w:hAnsi="Arial" w:cs="Arial"/>
          <w:sz w:val="22"/>
          <w:szCs w:val="22"/>
        </w:rPr>
        <w:t xml:space="preserve"> irrespective of when they graduated.  However, the vast majority of graduates are within the 20 – 24 category</w:t>
      </w:r>
      <w:r w:rsidR="00722781">
        <w:rPr>
          <w:rStyle w:val="ReportTemplate"/>
          <w:rFonts w:ascii="Arial" w:hAnsi="Arial" w:cs="Arial"/>
          <w:sz w:val="22"/>
          <w:szCs w:val="22"/>
        </w:rPr>
        <w:t xml:space="preserve"> (see paragraph 1</w:t>
      </w:r>
      <w:r w:rsidR="00DE3E07">
        <w:rPr>
          <w:rStyle w:val="ReportTemplate"/>
          <w:rFonts w:ascii="Arial" w:hAnsi="Arial" w:cs="Arial"/>
          <w:sz w:val="22"/>
          <w:szCs w:val="22"/>
        </w:rPr>
        <w:t>2</w:t>
      </w:r>
      <w:r w:rsidR="00722781">
        <w:rPr>
          <w:rStyle w:val="ReportTemplate"/>
          <w:rFonts w:ascii="Arial" w:hAnsi="Arial" w:cs="Arial"/>
          <w:sz w:val="22"/>
          <w:szCs w:val="22"/>
        </w:rPr>
        <w:t>).</w:t>
      </w:r>
    </w:p>
    <w:p w14:paraId="07B55D03" w14:textId="77777777" w:rsidR="00854D4E" w:rsidRDefault="00854D4E" w:rsidP="00F65D53">
      <w:pPr>
        <w:pStyle w:val="CommentText"/>
        <w:rPr>
          <w:rStyle w:val="ReportTemplate"/>
          <w:rFonts w:ascii="Arial" w:hAnsi="Arial" w:cs="Arial"/>
          <w:sz w:val="22"/>
          <w:szCs w:val="22"/>
        </w:rPr>
      </w:pPr>
    </w:p>
    <w:p w14:paraId="5B7F549C" w14:textId="5AE37384" w:rsidR="00C61C8D" w:rsidRDefault="00C61C8D" w:rsidP="00F65D53">
      <w:pPr>
        <w:pStyle w:val="CommentText"/>
        <w:rPr>
          <w:rStyle w:val="ReportTemplate"/>
          <w:rFonts w:ascii="Arial" w:hAnsi="Arial" w:cs="Arial"/>
          <w:sz w:val="22"/>
          <w:szCs w:val="22"/>
        </w:rPr>
      </w:pPr>
      <w:r>
        <w:rPr>
          <w:noProof/>
        </w:rPr>
        <w:drawing>
          <wp:inline distT="0" distB="0" distL="0" distR="0" wp14:anchorId="62D37707" wp14:editId="2AFFE20C">
            <wp:extent cx="5848350" cy="27527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DD233E" w14:textId="77777777" w:rsidR="00496467" w:rsidRDefault="00496467" w:rsidP="00F65D53">
      <w:pPr>
        <w:pStyle w:val="CommentText"/>
        <w:rPr>
          <w:rStyle w:val="ReportTemplate"/>
          <w:rFonts w:ascii="Arial" w:hAnsi="Arial" w:cs="Arial"/>
          <w:sz w:val="22"/>
          <w:szCs w:val="22"/>
        </w:rPr>
      </w:pPr>
    </w:p>
    <w:p w14:paraId="7EACC12F" w14:textId="72132D86" w:rsidR="007A47C6" w:rsidRDefault="007A47C6" w:rsidP="00F65D53">
      <w:pPr>
        <w:pStyle w:val="CommentText"/>
        <w:rPr>
          <w:rStyle w:val="ReportTemplate"/>
          <w:rFonts w:ascii="Arial" w:hAnsi="Arial" w:cs="Arial"/>
          <w:sz w:val="22"/>
          <w:szCs w:val="22"/>
        </w:rPr>
      </w:pPr>
      <w:r>
        <w:rPr>
          <w:rStyle w:val="ReportTemplate"/>
          <w:rFonts w:ascii="Arial" w:hAnsi="Arial" w:cs="Arial"/>
          <w:sz w:val="22"/>
          <w:szCs w:val="22"/>
        </w:rPr>
        <w:t>Points to note: while no candidates declared a disability on the</w:t>
      </w:r>
      <w:r w:rsidR="00722781">
        <w:rPr>
          <w:rStyle w:val="ReportTemplate"/>
          <w:rFonts w:ascii="Arial" w:hAnsi="Arial" w:cs="Arial"/>
          <w:sz w:val="22"/>
          <w:szCs w:val="22"/>
        </w:rPr>
        <w:t xml:space="preserve">ir application form for C20, </w:t>
      </w:r>
      <w:r>
        <w:rPr>
          <w:rStyle w:val="ReportTemplate"/>
          <w:rFonts w:ascii="Arial" w:hAnsi="Arial" w:cs="Arial"/>
          <w:sz w:val="22"/>
          <w:szCs w:val="22"/>
        </w:rPr>
        <w:t xml:space="preserve">a number </w:t>
      </w:r>
      <w:r w:rsidR="00854D4E">
        <w:rPr>
          <w:rStyle w:val="ReportTemplate"/>
          <w:rFonts w:ascii="Arial" w:hAnsi="Arial" w:cs="Arial"/>
          <w:sz w:val="22"/>
          <w:szCs w:val="22"/>
        </w:rPr>
        <w:t>of candidates have subsequently disclosed a disability</w:t>
      </w:r>
      <w:r w:rsidR="00025D79">
        <w:rPr>
          <w:rStyle w:val="ReportTemplate"/>
          <w:rFonts w:ascii="Arial" w:hAnsi="Arial" w:cs="Arial"/>
          <w:sz w:val="22"/>
          <w:szCs w:val="22"/>
        </w:rPr>
        <w:t xml:space="preserve"> once appointed</w:t>
      </w:r>
      <w:r w:rsidR="00854D4E">
        <w:rPr>
          <w:rStyle w:val="ReportTemplate"/>
          <w:rFonts w:ascii="Arial" w:hAnsi="Arial" w:cs="Arial"/>
          <w:sz w:val="22"/>
          <w:szCs w:val="22"/>
        </w:rPr>
        <w:t xml:space="preserve"> (see paragraph 1</w:t>
      </w:r>
      <w:r w:rsidR="00DE3E07">
        <w:rPr>
          <w:rStyle w:val="ReportTemplate"/>
          <w:rFonts w:ascii="Arial" w:hAnsi="Arial" w:cs="Arial"/>
          <w:sz w:val="22"/>
          <w:szCs w:val="22"/>
        </w:rPr>
        <w:t>1</w:t>
      </w:r>
      <w:r w:rsidR="00854D4E">
        <w:rPr>
          <w:rStyle w:val="ReportTemplate"/>
          <w:rFonts w:ascii="Arial" w:hAnsi="Arial" w:cs="Arial"/>
          <w:sz w:val="22"/>
          <w:szCs w:val="22"/>
        </w:rPr>
        <w:t xml:space="preserve"> point iii).  </w:t>
      </w:r>
    </w:p>
    <w:p w14:paraId="53BDF5C9" w14:textId="77777777" w:rsidR="00854D4E" w:rsidRDefault="00854D4E" w:rsidP="00F65D53">
      <w:pPr>
        <w:pStyle w:val="CommentText"/>
        <w:rPr>
          <w:rStyle w:val="ReportTemplate"/>
          <w:rFonts w:ascii="Arial" w:hAnsi="Arial" w:cs="Arial"/>
          <w:sz w:val="22"/>
          <w:szCs w:val="22"/>
        </w:rPr>
      </w:pPr>
    </w:p>
    <w:p w14:paraId="22D707A6" w14:textId="77777777" w:rsidR="00854D4E" w:rsidRDefault="00854D4E" w:rsidP="00F65D53">
      <w:pPr>
        <w:pStyle w:val="CommentText"/>
        <w:rPr>
          <w:rStyle w:val="ReportTemplate"/>
          <w:rFonts w:ascii="Arial" w:hAnsi="Arial" w:cs="Arial"/>
          <w:sz w:val="22"/>
          <w:szCs w:val="22"/>
        </w:rPr>
      </w:pPr>
    </w:p>
    <w:p w14:paraId="447C2069" w14:textId="77777777" w:rsidR="007A47C6" w:rsidRDefault="007A47C6" w:rsidP="00F65D53">
      <w:pPr>
        <w:pStyle w:val="CommentText"/>
        <w:rPr>
          <w:rStyle w:val="ReportTemplate"/>
          <w:rFonts w:ascii="Arial" w:hAnsi="Arial" w:cs="Arial"/>
          <w:sz w:val="22"/>
          <w:szCs w:val="22"/>
        </w:rPr>
      </w:pPr>
    </w:p>
    <w:p w14:paraId="789DA6E9" w14:textId="74FE97FE" w:rsidR="00496467" w:rsidRDefault="00496467" w:rsidP="00F65D53">
      <w:pPr>
        <w:pStyle w:val="CommentText"/>
        <w:rPr>
          <w:rStyle w:val="ReportTemplate"/>
          <w:rFonts w:ascii="Arial" w:hAnsi="Arial" w:cs="Arial"/>
          <w:sz w:val="22"/>
          <w:szCs w:val="22"/>
        </w:rPr>
      </w:pPr>
      <w:bookmarkStart w:id="2" w:name="_GoBack"/>
      <w:r>
        <w:rPr>
          <w:noProof/>
        </w:rPr>
        <w:lastRenderedPageBreak/>
        <w:drawing>
          <wp:inline distT="0" distB="0" distL="0" distR="0" wp14:anchorId="6619D4FF" wp14:editId="2DDE7106">
            <wp:extent cx="5810250" cy="29718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2"/>
    <w:p w14:paraId="53192AFD" w14:textId="77777777" w:rsidR="00496467" w:rsidRPr="004D4F3A" w:rsidRDefault="00496467" w:rsidP="00F65D53">
      <w:pPr>
        <w:pStyle w:val="CommentText"/>
        <w:rPr>
          <w:rStyle w:val="ReportTemplate"/>
          <w:rFonts w:ascii="Arial" w:hAnsi="Arial" w:cs="Arial"/>
          <w:sz w:val="22"/>
          <w:szCs w:val="22"/>
        </w:rPr>
      </w:pPr>
    </w:p>
    <w:p w14:paraId="43D6E99D" w14:textId="5085FE0E" w:rsidR="00A564EF" w:rsidRDefault="00673A46" w:rsidP="007A47C6">
      <w:pPr>
        <w:pStyle w:val="MainText"/>
        <w:spacing w:line="240" w:lineRule="auto"/>
        <w:rPr>
          <w:rFonts w:ascii="Arial" w:hAnsi="Arial" w:cs="Arial"/>
          <w:szCs w:val="22"/>
        </w:rPr>
      </w:pPr>
      <w:r>
        <w:rPr>
          <w:rFonts w:ascii="Arial" w:hAnsi="Arial" w:cs="Arial"/>
          <w:szCs w:val="22"/>
        </w:rPr>
        <w:t xml:space="preserve">Points to note: the ethnic breakdown of candidates is roughly equivalent to the 2011 census data (86% white, 7.5% Asian, 3.3% black, 2.2% mixed, 1% other).  However, it should be taken into consideration that these census figures are not directly representative of the councils currently participating in </w:t>
      </w:r>
      <w:proofErr w:type="spellStart"/>
      <w:r>
        <w:rPr>
          <w:rFonts w:ascii="Arial" w:hAnsi="Arial" w:cs="Arial"/>
          <w:szCs w:val="22"/>
        </w:rPr>
        <w:t>ngdp</w:t>
      </w:r>
      <w:proofErr w:type="spellEnd"/>
      <w:r>
        <w:rPr>
          <w:rFonts w:ascii="Arial" w:hAnsi="Arial" w:cs="Arial"/>
          <w:szCs w:val="22"/>
        </w:rPr>
        <w:t xml:space="preserve"> (which for cohort 20 included 23 London councils).  </w:t>
      </w:r>
    </w:p>
    <w:p w14:paraId="2E4D3243" w14:textId="77777777" w:rsidR="00854D4E" w:rsidRDefault="00854D4E" w:rsidP="007A47C6">
      <w:pPr>
        <w:pStyle w:val="MainText"/>
        <w:spacing w:line="240" w:lineRule="auto"/>
        <w:rPr>
          <w:rFonts w:ascii="Arial" w:hAnsi="Arial" w:cs="Arial"/>
          <w:szCs w:val="22"/>
        </w:rPr>
      </w:pPr>
    </w:p>
    <w:p w14:paraId="7DB6453C" w14:textId="1F16EDB3" w:rsidR="00D05736" w:rsidRDefault="00AD2567" w:rsidP="0053751D">
      <w:pPr>
        <w:pStyle w:val="MainText"/>
        <w:spacing w:line="240" w:lineRule="auto"/>
        <w:rPr>
          <w:rFonts w:ascii="Arial" w:hAnsi="Arial" w:cs="Arial"/>
          <w:b/>
          <w:szCs w:val="22"/>
        </w:rPr>
      </w:pPr>
      <w:r>
        <w:rPr>
          <w:rFonts w:ascii="Arial" w:hAnsi="Arial" w:cs="Arial"/>
          <w:b/>
          <w:szCs w:val="22"/>
        </w:rPr>
        <w:t>Widening participation</w:t>
      </w:r>
    </w:p>
    <w:p w14:paraId="538104EF" w14:textId="77777777" w:rsidR="00AD2567" w:rsidRDefault="00AD2567" w:rsidP="0053751D">
      <w:pPr>
        <w:pStyle w:val="MainText"/>
        <w:spacing w:line="240" w:lineRule="auto"/>
        <w:rPr>
          <w:rFonts w:ascii="Arial" w:hAnsi="Arial" w:cs="Arial"/>
          <w:b/>
          <w:szCs w:val="22"/>
        </w:rPr>
      </w:pPr>
    </w:p>
    <w:p w14:paraId="1F141FB1" w14:textId="260E3015" w:rsidR="00AD2567" w:rsidRPr="00854D4E" w:rsidRDefault="000C32FA" w:rsidP="000C32FA">
      <w:pPr>
        <w:pStyle w:val="MainText"/>
        <w:spacing w:line="240" w:lineRule="auto"/>
        <w:rPr>
          <w:rFonts w:ascii="Arial" w:hAnsi="Arial" w:cs="Arial"/>
          <w:b/>
          <w:szCs w:val="22"/>
        </w:rPr>
      </w:pPr>
      <w:r>
        <w:rPr>
          <w:rFonts w:ascii="Arial" w:hAnsi="Arial" w:cs="Arial"/>
          <w:szCs w:val="22"/>
        </w:rPr>
        <w:t xml:space="preserve">6. </w:t>
      </w:r>
      <w:r w:rsidR="00AD2567">
        <w:rPr>
          <w:rFonts w:ascii="Arial" w:hAnsi="Arial" w:cs="Arial"/>
          <w:szCs w:val="22"/>
        </w:rPr>
        <w:t xml:space="preserve">The following </w:t>
      </w:r>
      <w:r w:rsidR="00BE7D15">
        <w:rPr>
          <w:rFonts w:ascii="Arial" w:hAnsi="Arial" w:cs="Arial"/>
          <w:szCs w:val="22"/>
        </w:rPr>
        <w:t xml:space="preserve">activity has been undertaken by the </w:t>
      </w:r>
      <w:proofErr w:type="spellStart"/>
      <w:r w:rsidR="00BE7D15">
        <w:rPr>
          <w:rFonts w:ascii="Arial" w:hAnsi="Arial" w:cs="Arial"/>
          <w:szCs w:val="22"/>
        </w:rPr>
        <w:t>ngdp</w:t>
      </w:r>
      <w:proofErr w:type="spellEnd"/>
      <w:r w:rsidR="00BE7D15">
        <w:rPr>
          <w:rFonts w:ascii="Arial" w:hAnsi="Arial" w:cs="Arial"/>
          <w:szCs w:val="22"/>
        </w:rPr>
        <w:t xml:space="preserve"> team to work towards increasing participation from diverse groups </w:t>
      </w:r>
      <w:r w:rsidR="00155410">
        <w:rPr>
          <w:rFonts w:ascii="Arial" w:hAnsi="Arial" w:cs="Arial"/>
          <w:szCs w:val="22"/>
        </w:rPr>
        <w:t xml:space="preserve">and to provide assurance that the current approach and processes are robust.  </w:t>
      </w:r>
    </w:p>
    <w:p w14:paraId="3A5B2D1B" w14:textId="77777777" w:rsidR="00854D4E" w:rsidRPr="00D40DB7" w:rsidRDefault="00854D4E" w:rsidP="00854D4E">
      <w:pPr>
        <w:pStyle w:val="MainText"/>
        <w:spacing w:line="240" w:lineRule="auto"/>
        <w:ind w:left="644"/>
        <w:rPr>
          <w:rFonts w:ascii="Arial" w:hAnsi="Arial" w:cs="Arial"/>
          <w:b/>
          <w:szCs w:val="22"/>
        </w:rPr>
      </w:pPr>
    </w:p>
    <w:p w14:paraId="7400423B" w14:textId="2FAD716A" w:rsidR="00150859" w:rsidRPr="00D40DB7" w:rsidRDefault="00150859" w:rsidP="00150859">
      <w:pPr>
        <w:pStyle w:val="MainText"/>
        <w:spacing w:line="240" w:lineRule="auto"/>
        <w:rPr>
          <w:rFonts w:ascii="Arial" w:hAnsi="Arial" w:cs="Arial"/>
          <w:b/>
          <w:szCs w:val="22"/>
        </w:rPr>
      </w:pPr>
      <w:r w:rsidRPr="00D40DB7">
        <w:rPr>
          <w:rFonts w:ascii="Arial" w:hAnsi="Arial" w:cs="Arial"/>
          <w:b/>
          <w:szCs w:val="22"/>
        </w:rPr>
        <w:t>Marketing of the programme to candidates</w:t>
      </w:r>
    </w:p>
    <w:p w14:paraId="48F9BBFB" w14:textId="77777777" w:rsidR="00150859" w:rsidRDefault="00150859" w:rsidP="00150859">
      <w:pPr>
        <w:pStyle w:val="MainText"/>
        <w:spacing w:line="240" w:lineRule="auto"/>
        <w:rPr>
          <w:rFonts w:ascii="Arial" w:hAnsi="Arial" w:cs="Arial"/>
          <w:szCs w:val="22"/>
        </w:rPr>
      </w:pPr>
    </w:p>
    <w:p w14:paraId="616B6F77" w14:textId="5B351AB3" w:rsidR="00150859" w:rsidRPr="00D40DB7" w:rsidRDefault="00150859" w:rsidP="000C32FA">
      <w:pPr>
        <w:pStyle w:val="MainText"/>
        <w:numPr>
          <w:ilvl w:val="0"/>
          <w:numId w:val="10"/>
        </w:numPr>
        <w:spacing w:line="240" w:lineRule="auto"/>
        <w:rPr>
          <w:rFonts w:ascii="Arial" w:hAnsi="Arial" w:cs="Arial"/>
          <w:b/>
          <w:szCs w:val="22"/>
        </w:rPr>
      </w:pPr>
      <w:r>
        <w:rPr>
          <w:rFonts w:ascii="Arial" w:hAnsi="Arial" w:cs="Arial"/>
          <w:szCs w:val="22"/>
        </w:rPr>
        <w:t>A variety of methods are used to attract a broad range of graduates.  This includes</w:t>
      </w:r>
    </w:p>
    <w:p w14:paraId="40CCEDFD" w14:textId="77777777" w:rsidR="00D40DB7" w:rsidRPr="00150859" w:rsidRDefault="00D40DB7" w:rsidP="00B46C7F">
      <w:pPr>
        <w:pStyle w:val="MainText"/>
        <w:spacing w:line="240" w:lineRule="auto"/>
        <w:ind w:left="414"/>
        <w:rPr>
          <w:rFonts w:ascii="Arial" w:hAnsi="Arial" w:cs="Arial"/>
          <w:b/>
          <w:szCs w:val="22"/>
        </w:rPr>
      </w:pPr>
    </w:p>
    <w:p w14:paraId="20684C08" w14:textId="77777777" w:rsidR="00D40DB7" w:rsidRPr="00D40DB7" w:rsidRDefault="00150859" w:rsidP="00B46C7F">
      <w:pPr>
        <w:pStyle w:val="MainText"/>
        <w:numPr>
          <w:ilvl w:val="1"/>
          <w:numId w:val="10"/>
        </w:numPr>
        <w:spacing w:line="240" w:lineRule="auto"/>
        <w:ind w:left="927" w:hanging="567"/>
        <w:rPr>
          <w:rFonts w:ascii="Arial" w:hAnsi="Arial" w:cs="Arial"/>
          <w:b/>
          <w:szCs w:val="22"/>
        </w:rPr>
      </w:pPr>
      <w:r>
        <w:rPr>
          <w:rFonts w:ascii="Arial" w:hAnsi="Arial" w:cs="Arial"/>
          <w:szCs w:val="22"/>
        </w:rPr>
        <w:t xml:space="preserve">participation in the Times Top 100  </w:t>
      </w:r>
      <w:r w:rsidR="00C93B4B">
        <w:rPr>
          <w:rFonts w:ascii="Arial" w:hAnsi="Arial" w:cs="Arial"/>
          <w:szCs w:val="22"/>
        </w:rPr>
        <w:t>and</w:t>
      </w:r>
      <w:r w:rsidRPr="00C93B4B">
        <w:rPr>
          <w:rFonts w:ascii="Arial" w:hAnsi="Arial" w:cs="Arial"/>
          <w:szCs w:val="22"/>
        </w:rPr>
        <w:t xml:space="preserve"> Guardian 300</w:t>
      </w:r>
      <w:r w:rsidR="00C93B4B">
        <w:rPr>
          <w:rFonts w:ascii="Arial" w:hAnsi="Arial" w:cs="Arial"/>
          <w:szCs w:val="22"/>
        </w:rPr>
        <w:t xml:space="preserve"> publications</w:t>
      </w:r>
    </w:p>
    <w:p w14:paraId="285F57D7" w14:textId="77777777" w:rsidR="00D40DB7" w:rsidRDefault="00D40DB7" w:rsidP="00B46C7F">
      <w:pPr>
        <w:pStyle w:val="MainText"/>
        <w:spacing w:line="240" w:lineRule="auto"/>
        <w:ind w:left="927" w:hanging="567"/>
        <w:rPr>
          <w:rFonts w:ascii="Arial" w:hAnsi="Arial" w:cs="Arial"/>
          <w:b/>
          <w:szCs w:val="22"/>
        </w:rPr>
      </w:pPr>
    </w:p>
    <w:p w14:paraId="2BE4B232" w14:textId="5C3996E9" w:rsidR="00150859" w:rsidRPr="00D40DB7" w:rsidRDefault="00150859" w:rsidP="00B46C7F">
      <w:pPr>
        <w:pStyle w:val="MainText"/>
        <w:numPr>
          <w:ilvl w:val="1"/>
          <w:numId w:val="10"/>
        </w:numPr>
        <w:spacing w:line="240" w:lineRule="auto"/>
        <w:ind w:left="927" w:hanging="567"/>
        <w:rPr>
          <w:rFonts w:ascii="Arial" w:hAnsi="Arial" w:cs="Arial"/>
          <w:b/>
          <w:szCs w:val="22"/>
        </w:rPr>
      </w:pPr>
      <w:r w:rsidRPr="00D40DB7">
        <w:rPr>
          <w:rFonts w:ascii="Arial" w:hAnsi="Arial" w:cs="Arial"/>
          <w:szCs w:val="22"/>
        </w:rPr>
        <w:t>advertising on Target Jobs as a graduate employer</w:t>
      </w:r>
      <w:r w:rsidR="00C93B4B" w:rsidRPr="00D40DB7">
        <w:rPr>
          <w:rFonts w:ascii="Arial" w:hAnsi="Arial" w:cs="Arial"/>
          <w:szCs w:val="22"/>
        </w:rPr>
        <w:t xml:space="preserve">: including publishing a specific diversity statement (see below): </w:t>
      </w:r>
    </w:p>
    <w:p w14:paraId="126DDBF0" w14:textId="035475DE" w:rsidR="00C93B4B" w:rsidRPr="00150859" w:rsidRDefault="00C93B4B" w:rsidP="00B46C7F">
      <w:pPr>
        <w:pStyle w:val="MainText"/>
        <w:spacing w:line="240" w:lineRule="auto"/>
        <w:ind w:left="414" w:hanging="567"/>
        <w:rPr>
          <w:rFonts w:ascii="Arial" w:hAnsi="Arial" w:cs="Arial"/>
          <w:b/>
          <w:szCs w:val="22"/>
        </w:rPr>
      </w:pPr>
      <w:r>
        <w:rPr>
          <w:noProof/>
        </w:rPr>
        <w:lastRenderedPageBreak/>
        <w:drawing>
          <wp:inline distT="0" distB="0" distL="0" distR="0" wp14:anchorId="5A3A6651" wp14:editId="438AE4A3">
            <wp:extent cx="5760085" cy="3717925"/>
            <wp:effectExtent l="0" t="0" r="0" b="0"/>
            <wp:docPr id="10" name="Picture 10"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2C68DA-A9B7-4D41-B593-B96AD4A69CC1" descr="image1.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60085" cy="3717925"/>
                    </a:xfrm>
                    <a:prstGeom prst="rect">
                      <a:avLst/>
                    </a:prstGeom>
                    <a:noFill/>
                    <a:ln>
                      <a:noFill/>
                    </a:ln>
                  </pic:spPr>
                </pic:pic>
              </a:graphicData>
            </a:graphic>
          </wp:inline>
        </w:drawing>
      </w:r>
    </w:p>
    <w:p w14:paraId="3FB0BB05" w14:textId="77777777" w:rsidR="00D40DB7" w:rsidRPr="00D40DB7" w:rsidRDefault="00150859" w:rsidP="00B46C7F">
      <w:pPr>
        <w:pStyle w:val="MainText"/>
        <w:numPr>
          <w:ilvl w:val="1"/>
          <w:numId w:val="10"/>
        </w:numPr>
        <w:spacing w:line="240" w:lineRule="auto"/>
        <w:ind w:left="981" w:hanging="567"/>
        <w:rPr>
          <w:rFonts w:ascii="Arial" w:hAnsi="Arial" w:cs="Arial"/>
          <w:b/>
          <w:szCs w:val="22"/>
        </w:rPr>
      </w:pPr>
      <w:r>
        <w:rPr>
          <w:rFonts w:ascii="Arial" w:hAnsi="Arial" w:cs="Arial"/>
          <w:szCs w:val="22"/>
        </w:rPr>
        <w:t>social media</w:t>
      </w:r>
      <w:r w:rsidR="00C93B4B">
        <w:rPr>
          <w:rFonts w:ascii="Arial" w:hAnsi="Arial" w:cs="Arial"/>
          <w:szCs w:val="22"/>
        </w:rPr>
        <w:t xml:space="preserve">: </w:t>
      </w:r>
      <w:r>
        <w:rPr>
          <w:rFonts w:ascii="Arial" w:hAnsi="Arial" w:cs="Arial"/>
          <w:szCs w:val="22"/>
        </w:rPr>
        <w:t xml:space="preserve"> </w:t>
      </w:r>
      <w:r w:rsidR="00B55F20">
        <w:rPr>
          <w:rFonts w:ascii="Arial" w:hAnsi="Arial" w:cs="Arial"/>
          <w:szCs w:val="22"/>
        </w:rPr>
        <w:t xml:space="preserve">including case studies or “stories” to tell the real-life experiences of graduates on </w:t>
      </w:r>
      <w:proofErr w:type="spellStart"/>
      <w:r w:rsidR="00B55F20">
        <w:rPr>
          <w:rFonts w:ascii="Arial" w:hAnsi="Arial" w:cs="Arial"/>
          <w:szCs w:val="22"/>
        </w:rPr>
        <w:t>ngdp</w:t>
      </w:r>
      <w:proofErr w:type="spellEnd"/>
      <w:r w:rsidR="00025D79">
        <w:rPr>
          <w:rFonts w:ascii="Arial" w:hAnsi="Arial" w:cs="Arial"/>
          <w:szCs w:val="22"/>
        </w:rPr>
        <w:t xml:space="preserve"> from all backgrounds</w:t>
      </w:r>
    </w:p>
    <w:p w14:paraId="4FE06990" w14:textId="77777777" w:rsidR="00D40DB7" w:rsidRDefault="00D40DB7" w:rsidP="00B46C7F">
      <w:pPr>
        <w:pStyle w:val="MainText"/>
        <w:spacing w:line="240" w:lineRule="auto"/>
        <w:ind w:left="981" w:hanging="567"/>
        <w:rPr>
          <w:rFonts w:ascii="Arial" w:hAnsi="Arial" w:cs="Arial"/>
          <w:b/>
          <w:szCs w:val="22"/>
        </w:rPr>
      </w:pPr>
    </w:p>
    <w:p w14:paraId="19998824" w14:textId="77777777" w:rsidR="00D40DB7" w:rsidRPr="00D40DB7" w:rsidRDefault="00150859" w:rsidP="00B46C7F">
      <w:pPr>
        <w:pStyle w:val="MainText"/>
        <w:numPr>
          <w:ilvl w:val="1"/>
          <w:numId w:val="10"/>
        </w:numPr>
        <w:spacing w:line="240" w:lineRule="auto"/>
        <w:ind w:left="981" w:hanging="567"/>
        <w:rPr>
          <w:rFonts w:ascii="Arial" w:hAnsi="Arial" w:cs="Arial"/>
          <w:b/>
          <w:szCs w:val="22"/>
        </w:rPr>
      </w:pPr>
      <w:r w:rsidRPr="00D40DB7">
        <w:rPr>
          <w:rFonts w:ascii="Arial" w:hAnsi="Arial" w:cs="Arial"/>
          <w:szCs w:val="22"/>
        </w:rPr>
        <w:t>university careers fairs</w:t>
      </w:r>
    </w:p>
    <w:p w14:paraId="0E96F277" w14:textId="77777777" w:rsidR="00D40DB7" w:rsidRDefault="00D40DB7" w:rsidP="00B46C7F">
      <w:pPr>
        <w:pStyle w:val="MainText"/>
        <w:spacing w:line="240" w:lineRule="auto"/>
        <w:ind w:left="981" w:hanging="567"/>
        <w:rPr>
          <w:rFonts w:ascii="Arial" w:hAnsi="Arial" w:cs="Arial"/>
          <w:b/>
          <w:szCs w:val="22"/>
        </w:rPr>
      </w:pPr>
    </w:p>
    <w:p w14:paraId="5FF04167" w14:textId="32089709" w:rsidR="00150859" w:rsidRPr="00D40DB7" w:rsidRDefault="00150859" w:rsidP="00B46C7F">
      <w:pPr>
        <w:pStyle w:val="MainText"/>
        <w:numPr>
          <w:ilvl w:val="1"/>
          <w:numId w:val="10"/>
        </w:numPr>
        <w:spacing w:line="240" w:lineRule="auto"/>
        <w:ind w:left="981" w:hanging="567"/>
        <w:rPr>
          <w:rFonts w:ascii="Arial" w:hAnsi="Arial" w:cs="Arial"/>
          <w:b/>
          <w:szCs w:val="22"/>
        </w:rPr>
      </w:pPr>
      <w:r w:rsidRPr="00D40DB7">
        <w:rPr>
          <w:rFonts w:ascii="Arial" w:hAnsi="Arial" w:cs="Arial"/>
          <w:szCs w:val="22"/>
        </w:rPr>
        <w:t>public sector panel events</w:t>
      </w:r>
      <w:r w:rsidR="00D06F7F" w:rsidRPr="00D40DB7">
        <w:rPr>
          <w:rFonts w:ascii="Arial" w:hAnsi="Arial" w:cs="Arial"/>
          <w:szCs w:val="22"/>
        </w:rPr>
        <w:t>.</w:t>
      </w:r>
    </w:p>
    <w:p w14:paraId="5C0C6A0A" w14:textId="77777777" w:rsidR="00150859" w:rsidRDefault="00150859" w:rsidP="00150859">
      <w:pPr>
        <w:pStyle w:val="MainText"/>
        <w:spacing w:line="240" w:lineRule="auto"/>
        <w:rPr>
          <w:rFonts w:ascii="Arial" w:hAnsi="Arial" w:cs="Arial"/>
          <w:b/>
          <w:szCs w:val="22"/>
        </w:rPr>
      </w:pPr>
    </w:p>
    <w:p w14:paraId="02C4DB38" w14:textId="122FEB2F" w:rsidR="00150859" w:rsidRDefault="00126F6C" w:rsidP="00854D4E">
      <w:pPr>
        <w:pStyle w:val="MainText"/>
        <w:spacing w:line="240" w:lineRule="auto"/>
        <w:ind w:left="567" w:hanging="283"/>
        <w:rPr>
          <w:rFonts w:ascii="Arial" w:hAnsi="Arial" w:cs="Arial"/>
          <w:szCs w:val="22"/>
        </w:rPr>
      </w:pPr>
      <w:r>
        <w:rPr>
          <w:rFonts w:ascii="Arial" w:hAnsi="Arial" w:cs="Arial"/>
          <w:szCs w:val="22"/>
        </w:rPr>
        <w:t>8</w:t>
      </w:r>
      <w:r w:rsidR="00854D4E">
        <w:rPr>
          <w:rFonts w:ascii="Arial" w:hAnsi="Arial" w:cs="Arial"/>
          <w:szCs w:val="22"/>
        </w:rPr>
        <w:t>.</w:t>
      </w:r>
      <w:r w:rsidR="00854D4E">
        <w:rPr>
          <w:rFonts w:ascii="Arial" w:hAnsi="Arial" w:cs="Arial"/>
          <w:szCs w:val="22"/>
        </w:rPr>
        <w:tab/>
      </w:r>
      <w:r w:rsidR="00150859">
        <w:rPr>
          <w:rFonts w:ascii="Arial" w:hAnsi="Arial" w:cs="Arial"/>
          <w:szCs w:val="22"/>
        </w:rPr>
        <w:t>By using a varied approach to marketing, it is anticipated that candidates will be attracted via differe</w:t>
      </w:r>
      <w:r w:rsidR="00FE7D93">
        <w:rPr>
          <w:rFonts w:ascii="Arial" w:hAnsi="Arial" w:cs="Arial"/>
          <w:szCs w:val="22"/>
        </w:rPr>
        <w:t xml:space="preserve">nt routes and from different backgrounds.  It is a requirement that any social media, publications or other photographic or video campaigns feature a mix of graduates from diverse backgrounds.  </w:t>
      </w:r>
    </w:p>
    <w:p w14:paraId="009B0889" w14:textId="77777777" w:rsidR="00B55F20" w:rsidRDefault="00B55F20" w:rsidP="00150859">
      <w:pPr>
        <w:pStyle w:val="MainText"/>
        <w:spacing w:line="240" w:lineRule="auto"/>
        <w:rPr>
          <w:rFonts w:ascii="Arial" w:hAnsi="Arial" w:cs="Arial"/>
          <w:szCs w:val="22"/>
        </w:rPr>
      </w:pPr>
    </w:p>
    <w:p w14:paraId="56A33261" w14:textId="5C66FE7B" w:rsidR="00B55F20" w:rsidRDefault="00126F6C" w:rsidP="00722781">
      <w:pPr>
        <w:pStyle w:val="MainText"/>
        <w:spacing w:line="240" w:lineRule="auto"/>
        <w:ind w:left="567" w:hanging="283"/>
        <w:rPr>
          <w:rFonts w:ascii="Arial" w:hAnsi="Arial" w:cs="Arial"/>
          <w:szCs w:val="22"/>
        </w:rPr>
      </w:pPr>
      <w:r>
        <w:rPr>
          <w:rFonts w:ascii="Arial" w:hAnsi="Arial" w:cs="Arial"/>
          <w:szCs w:val="22"/>
        </w:rPr>
        <w:t>9</w:t>
      </w:r>
      <w:r w:rsidR="00722781">
        <w:rPr>
          <w:rFonts w:ascii="Arial" w:hAnsi="Arial" w:cs="Arial"/>
          <w:szCs w:val="22"/>
        </w:rPr>
        <w:t xml:space="preserve">. </w:t>
      </w:r>
      <w:r w:rsidR="00B55F20">
        <w:rPr>
          <w:rFonts w:ascii="Arial" w:hAnsi="Arial" w:cs="Arial"/>
          <w:szCs w:val="22"/>
        </w:rPr>
        <w:t xml:space="preserve">In 2018 the </w:t>
      </w:r>
      <w:proofErr w:type="spellStart"/>
      <w:r w:rsidR="00B55F20">
        <w:rPr>
          <w:rFonts w:ascii="Arial" w:hAnsi="Arial" w:cs="Arial"/>
          <w:szCs w:val="22"/>
        </w:rPr>
        <w:t>ngdp</w:t>
      </w:r>
      <w:proofErr w:type="spellEnd"/>
      <w:r w:rsidR="00B55F20">
        <w:rPr>
          <w:rFonts w:ascii="Arial" w:hAnsi="Arial" w:cs="Arial"/>
          <w:szCs w:val="22"/>
        </w:rPr>
        <w:t xml:space="preserve"> team commissioned a piece of research by HESA (Higher Education Statistics Agency) </w:t>
      </w:r>
      <w:r w:rsidR="001F107C">
        <w:rPr>
          <w:rFonts w:ascii="Arial" w:hAnsi="Arial" w:cs="Arial"/>
          <w:szCs w:val="22"/>
        </w:rPr>
        <w:t xml:space="preserve">that provided a breakdown of university graduates in the UK for the last 10 years by gender, age, disability and ethnicity.  This information was then used to help target </w:t>
      </w:r>
      <w:r w:rsidR="00332E75">
        <w:rPr>
          <w:rFonts w:ascii="Arial" w:hAnsi="Arial" w:cs="Arial"/>
          <w:szCs w:val="22"/>
        </w:rPr>
        <w:t xml:space="preserve">which universities to visit during the 2018 career fair season.  </w:t>
      </w:r>
    </w:p>
    <w:p w14:paraId="6EB540A6" w14:textId="77777777" w:rsidR="009A6EC9" w:rsidRDefault="009A6EC9" w:rsidP="009A6EC9">
      <w:pPr>
        <w:pStyle w:val="MainText"/>
        <w:spacing w:line="240" w:lineRule="auto"/>
        <w:rPr>
          <w:rFonts w:ascii="Arial" w:hAnsi="Arial" w:cs="Arial"/>
          <w:szCs w:val="22"/>
        </w:rPr>
      </w:pPr>
    </w:p>
    <w:p w14:paraId="3A7E2082" w14:textId="44FC5CBA" w:rsidR="009A6EC9" w:rsidRPr="00D40DB7" w:rsidRDefault="009A6EC9" w:rsidP="009A6EC9">
      <w:pPr>
        <w:pStyle w:val="MainText"/>
        <w:spacing w:line="240" w:lineRule="auto"/>
        <w:rPr>
          <w:rFonts w:ascii="Arial" w:hAnsi="Arial" w:cs="Arial"/>
          <w:b/>
          <w:szCs w:val="22"/>
        </w:rPr>
      </w:pPr>
      <w:r w:rsidRPr="000C32FA">
        <w:rPr>
          <w:rFonts w:ascii="Arial" w:hAnsi="Arial" w:cs="Arial"/>
          <w:b/>
          <w:szCs w:val="22"/>
        </w:rPr>
        <w:t>S</w:t>
      </w:r>
      <w:r w:rsidRPr="00D40DB7">
        <w:rPr>
          <w:rFonts w:ascii="Arial" w:hAnsi="Arial" w:cs="Arial"/>
          <w:b/>
          <w:szCs w:val="22"/>
        </w:rPr>
        <w:t xml:space="preserve">pecific diversity events </w:t>
      </w:r>
    </w:p>
    <w:p w14:paraId="4E4A4D2F" w14:textId="77777777" w:rsidR="00FE7D93" w:rsidRDefault="00FE7D93" w:rsidP="00150859">
      <w:pPr>
        <w:pStyle w:val="MainText"/>
        <w:spacing w:line="240" w:lineRule="auto"/>
        <w:rPr>
          <w:rFonts w:ascii="Arial" w:hAnsi="Arial" w:cs="Arial"/>
          <w:szCs w:val="22"/>
        </w:rPr>
      </w:pPr>
    </w:p>
    <w:p w14:paraId="40CB2C07" w14:textId="77777777" w:rsidR="00D40DB7" w:rsidRDefault="00126F6C" w:rsidP="00D40DB7">
      <w:pPr>
        <w:pStyle w:val="MainText"/>
        <w:spacing w:line="240" w:lineRule="auto"/>
        <w:ind w:left="567" w:hanging="425"/>
        <w:rPr>
          <w:rFonts w:ascii="Arial" w:hAnsi="Arial" w:cs="Arial"/>
          <w:szCs w:val="22"/>
        </w:rPr>
      </w:pPr>
      <w:r>
        <w:rPr>
          <w:rFonts w:ascii="Arial" w:hAnsi="Arial" w:cs="Arial"/>
          <w:szCs w:val="22"/>
        </w:rPr>
        <w:t>10.</w:t>
      </w:r>
      <w:r w:rsidR="009A6EC9" w:rsidRPr="000E144F">
        <w:rPr>
          <w:rFonts w:ascii="Arial" w:hAnsi="Arial" w:cs="Arial"/>
          <w:szCs w:val="22"/>
        </w:rPr>
        <w:t xml:space="preserve"> During 2018, the </w:t>
      </w:r>
      <w:proofErr w:type="spellStart"/>
      <w:r w:rsidR="009A6EC9" w:rsidRPr="000E144F">
        <w:rPr>
          <w:rFonts w:ascii="Arial" w:hAnsi="Arial" w:cs="Arial"/>
          <w:szCs w:val="22"/>
        </w:rPr>
        <w:t>ngdp</w:t>
      </w:r>
      <w:proofErr w:type="spellEnd"/>
      <w:r w:rsidR="009A6EC9" w:rsidRPr="000E144F">
        <w:rPr>
          <w:rFonts w:ascii="Arial" w:hAnsi="Arial" w:cs="Arial"/>
          <w:szCs w:val="22"/>
        </w:rPr>
        <w:t xml:space="preserve"> have piloted new events aimed specifically at increasing participation in the programme</w:t>
      </w:r>
      <w:r w:rsidR="000E144F" w:rsidRPr="000E144F">
        <w:rPr>
          <w:rFonts w:ascii="Arial" w:hAnsi="Arial" w:cs="Arial"/>
          <w:szCs w:val="22"/>
        </w:rPr>
        <w:t xml:space="preserve"> from diverse groups</w:t>
      </w:r>
      <w:r w:rsidR="009A6EC9" w:rsidRPr="000E144F">
        <w:rPr>
          <w:rFonts w:ascii="Arial" w:hAnsi="Arial" w:cs="Arial"/>
          <w:szCs w:val="22"/>
        </w:rPr>
        <w:t xml:space="preserve">.  </w:t>
      </w:r>
      <w:r w:rsidR="000E144F" w:rsidRPr="000E144F">
        <w:rPr>
          <w:rFonts w:ascii="Arial" w:hAnsi="Arial" w:cs="Arial"/>
          <w:szCs w:val="22"/>
        </w:rPr>
        <w:t>This has included</w:t>
      </w:r>
      <w:r w:rsidR="000E144F">
        <w:rPr>
          <w:rFonts w:ascii="Arial" w:hAnsi="Arial" w:cs="Arial"/>
          <w:szCs w:val="22"/>
        </w:rPr>
        <w:t>:</w:t>
      </w:r>
    </w:p>
    <w:p w14:paraId="33D1A9D1" w14:textId="77777777" w:rsidR="00D40DB7" w:rsidRDefault="00D40DB7" w:rsidP="00B46C7F">
      <w:pPr>
        <w:pStyle w:val="MainText"/>
        <w:spacing w:line="240" w:lineRule="auto"/>
        <w:ind w:left="1134" w:hanging="425"/>
        <w:rPr>
          <w:rFonts w:ascii="Arial" w:hAnsi="Arial" w:cs="Arial"/>
          <w:szCs w:val="22"/>
        </w:rPr>
      </w:pPr>
    </w:p>
    <w:p w14:paraId="23F266C0" w14:textId="77777777" w:rsidR="00D40DB7" w:rsidRDefault="00D40DB7" w:rsidP="00B46C7F">
      <w:pPr>
        <w:pStyle w:val="MainText"/>
        <w:spacing w:line="240" w:lineRule="auto"/>
        <w:ind w:left="567"/>
        <w:rPr>
          <w:rFonts w:ascii="Arial" w:hAnsi="Arial" w:cs="Arial"/>
          <w:szCs w:val="22"/>
        </w:rPr>
      </w:pPr>
      <w:r>
        <w:rPr>
          <w:rFonts w:ascii="Arial" w:hAnsi="Arial" w:cs="Arial"/>
          <w:szCs w:val="22"/>
        </w:rPr>
        <w:t xml:space="preserve">10.1. </w:t>
      </w:r>
      <w:r w:rsidR="000E144F">
        <w:rPr>
          <w:rFonts w:ascii="Arial" w:hAnsi="Arial" w:cs="Arial"/>
          <w:szCs w:val="22"/>
        </w:rPr>
        <w:t>Diversity coffee morning events at Coventry Univ</w:t>
      </w:r>
      <w:r>
        <w:rPr>
          <w:rFonts w:ascii="Arial" w:hAnsi="Arial" w:cs="Arial"/>
          <w:szCs w:val="22"/>
        </w:rPr>
        <w:t>ersity and London Met University.</w:t>
      </w:r>
    </w:p>
    <w:p w14:paraId="037D6F7B" w14:textId="77777777" w:rsidR="00D40DB7" w:rsidRDefault="00D40DB7" w:rsidP="00B46C7F">
      <w:pPr>
        <w:pStyle w:val="MainText"/>
        <w:spacing w:line="240" w:lineRule="auto"/>
        <w:ind w:left="1134"/>
        <w:rPr>
          <w:rFonts w:ascii="Arial" w:hAnsi="Arial" w:cs="Arial"/>
          <w:szCs w:val="22"/>
        </w:rPr>
      </w:pPr>
    </w:p>
    <w:p w14:paraId="233AEA1E" w14:textId="20192740" w:rsidR="008957D6" w:rsidRPr="00D40DB7" w:rsidRDefault="00D40DB7" w:rsidP="00B46C7F">
      <w:pPr>
        <w:pStyle w:val="MainText"/>
        <w:spacing w:line="240" w:lineRule="auto"/>
        <w:ind w:left="567"/>
        <w:rPr>
          <w:rFonts w:ascii="Arial" w:hAnsi="Arial" w:cs="Arial"/>
          <w:szCs w:val="22"/>
        </w:rPr>
      </w:pPr>
      <w:r>
        <w:rPr>
          <w:rFonts w:ascii="Arial" w:hAnsi="Arial" w:cs="Arial"/>
          <w:szCs w:val="22"/>
        </w:rPr>
        <w:t xml:space="preserve">10.2. </w:t>
      </w:r>
      <w:r w:rsidR="000E144F" w:rsidRPr="00D40DB7">
        <w:rPr>
          <w:rFonts w:ascii="Arial" w:hAnsi="Arial" w:cs="Arial"/>
          <w:szCs w:val="22"/>
        </w:rPr>
        <w:t>Planned support to Blind in Business events to help prepare graduates with visual impairments fo</w:t>
      </w:r>
      <w:r>
        <w:rPr>
          <w:rFonts w:ascii="Arial" w:hAnsi="Arial" w:cs="Arial"/>
          <w:szCs w:val="22"/>
        </w:rPr>
        <w:t>r interviews/assessment centre</w:t>
      </w:r>
    </w:p>
    <w:p w14:paraId="4CF2CB7F" w14:textId="77777777" w:rsidR="00D40DB7" w:rsidRDefault="00D40DB7" w:rsidP="000E144F">
      <w:pPr>
        <w:pStyle w:val="MainText"/>
        <w:spacing w:line="240" w:lineRule="auto"/>
        <w:rPr>
          <w:rFonts w:ascii="Arial" w:hAnsi="Arial" w:cs="Arial"/>
          <w:szCs w:val="22"/>
          <w:u w:val="single"/>
        </w:rPr>
      </w:pPr>
    </w:p>
    <w:p w14:paraId="1C060DAD" w14:textId="77777777" w:rsidR="00D40DB7" w:rsidRDefault="00D40DB7" w:rsidP="000E144F">
      <w:pPr>
        <w:pStyle w:val="MainText"/>
        <w:spacing w:line="240" w:lineRule="auto"/>
        <w:rPr>
          <w:rFonts w:ascii="Arial" w:hAnsi="Arial" w:cs="Arial"/>
          <w:szCs w:val="22"/>
          <w:u w:val="single"/>
        </w:rPr>
      </w:pPr>
    </w:p>
    <w:p w14:paraId="23B53083" w14:textId="77777777" w:rsidR="00B46C7F" w:rsidRDefault="00B46C7F" w:rsidP="000E144F">
      <w:pPr>
        <w:pStyle w:val="MainText"/>
        <w:spacing w:line="240" w:lineRule="auto"/>
        <w:rPr>
          <w:rFonts w:ascii="Arial" w:hAnsi="Arial" w:cs="Arial"/>
          <w:szCs w:val="22"/>
          <w:u w:val="single"/>
        </w:rPr>
      </w:pPr>
    </w:p>
    <w:p w14:paraId="01141D95" w14:textId="77777777" w:rsidR="00D40DB7" w:rsidRDefault="00D40DB7" w:rsidP="000E144F">
      <w:pPr>
        <w:pStyle w:val="MainText"/>
        <w:spacing w:line="240" w:lineRule="auto"/>
        <w:rPr>
          <w:rFonts w:ascii="Arial" w:hAnsi="Arial" w:cs="Arial"/>
          <w:szCs w:val="22"/>
          <w:u w:val="single"/>
        </w:rPr>
      </w:pPr>
    </w:p>
    <w:p w14:paraId="1282F87A" w14:textId="4E8142B7" w:rsidR="000E144F" w:rsidRPr="000C32FA" w:rsidRDefault="000E144F" w:rsidP="000E144F">
      <w:pPr>
        <w:pStyle w:val="MainText"/>
        <w:spacing w:line="240" w:lineRule="auto"/>
        <w:rPr>
          <w:rFonts w:ascii="Arial" w:hAnsi="Arial" w:cs="Arial"/>
          <w:b/>
          <w:szCs w:val="22"/>
        </w:rPr>
      </w:pPr>
      <w:r w:rsidRPr="000C32FA">
        <w:rPr>
          <w:rFonts w:ascii="Arial" w:hAnsi="Arial" w:cs="Arial"/>
          <w:b/>
          <w:szCs w:val="22"/>
        </w:rPr>
        <w:t>Recruitment</w:t>
      </w:r>
    </w:p>
    <w:p w14:paraId="66EF4F19" w14:textId="2F47F4FB" w:rsidR="00D40DB7" w:rsidRDefault="00D40DB7" w:rsidP="000C32FA">
      <w:pPr>
        <w:pStyle w:val="MainText"/>
        <w:spacing w:line="240" w:lineRule="auto"/>
        <w:rPr>
          <w:rFonts w:ascii="Arial" w:hAnsi="Arial" w:cs="Arial"/>
          <w:szCs w:val="22"/>
        </w:rPr>
      </w:pPr>
    </w:p>
    <w:p w14:paraId="7F7F2459" w14:textId="77777777" w:rsidR="00B46C7F" w:rsidRDefault="000E144F" w:rsidP="00B46C7F">
      <w:pPr>
        <w:pStyle w:val="MainText"/>
        <w:numPr>
          <w:ilvl w:val="0"/>
          <w:numId w:val="9"/>
        </w:numPr>
        <w:spacing w:line="240" w:lineRule="auto"/>
        <w:rPr>
          <w:rFonts w:ascii="Arial" w:hAnsi="Arial" w:cs="Arial"/>
          <w:szCs w:val="22"/>
        </w:rPr>
      </w:pPr>
      <w:r>
        <w:rPr>
          <w:rFonts w:ascii="Arial" w:hAnsi="Arial" w:cs="Arial"/>
          <w:szCs w:val="22"/>
        </w:rPr>
        <w:t xml:space="preserve">The </w:t>
      </w:r>
      <w:proofErr w:type="spellStart"/>
      <w:r>
        <w:rPr>
          <w:rFonts w:ascii="Arial" w:hAnsi="Arial" w:cs="Arial"/>
          <w:szCs w:val="22"/>
        </w:rPr>
        <w:t>ngdp</w:t>
      </w:r>
      <w:proofErr w:type="spellEnd"/>
      <w:r>
        <w:rPr>
          <w:rFonts w:ascii="Arial" w:hAnsi="Arial" w:cs="Arial"/>
          <w:szCs w:val="22"/>
        </w:rPr>
        <w:t xml:space="preserve"> includes a thorough five stage application process which is designed to be robust and reduce the risk of adverse impact by providing a rounded view of candidates</w:t>
      </w:r>
      <w:r w:rsidR="00D06F7F">
        <w:rPr>
          <w:rFonts w:ascii="Arial" w:hAnsi="Arial" w:cs="Arial"/>
          <w:szCs w:val="22"/>
        </w:rPr>
        <w:t>’</w:t>
      </w:r>
      <w:r>
        <w:rPr>
          <w:rFonts w:ascii="Arial" w:hAnsi="Arial" w:cs="Arial"/>
          <w:szCs w:val="22"/>
        </w:rPr>
        <w:t xml:space="preserve"> abilities across a</w:t>
      </w:r>
      <w:r w:rsidR="00025D79">
        <w:rPr>
          <w:rFonts w:ascii="Arial" w:hAnsi="Arial" w:cs="Arial"/>
          <w:szCs w:val="22"/>
        </w:rPr>
        <w:t xml:space="preserve"> range of tests and assessments.  The stages are outlined below:</w:t>
      </w:r>
    </w:p>
    <w:p w14:paraId="32874861" w14:textId="77777777" w:rsidR="00B46C7F" w:rsidRDefault="00B46C7F" w:rsidP="00B46C7F">
      <w:pPr>
        <w:pStyle w:val="MainText"/>
        <w:spacing w:line="240" w:lineRule="auto"/>
        <w:ind w:left="644"/>
        <w:rPr>
          <w:rFonts w:ascii="Arial" w:hAnsi="Arial" w:cs="Arial"/>
          <w:szCs w:val="22"/>
        </w:rPr>
      </w:pPr>
    </w:p>
    <w:p w14:paraId="2511D973" w14:textId="78BF4DA0" w:rsidR="00D40DB7" w:rsidRPr="00B46C7F" w:rsidRDefault="000E144F"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Application form:</w:t>
      </w:r>
      <w:r w:rsidRPr="00B46C7F">
        <w:rPr>
          <w:rFonts w:ascii="Arial" w:hAnsi="Arial" w:cs="Arial"/>
          <w:szCs w:val="22"/>
        </w:rPr>
        <w:t xml:space="preserve"> from 2018 the application</w:t>
      </w:r>
      <w:r w:rsidR="000C32FA" w:rsidRPr="00B46C7F">
        <w:rPr>
          <w:rFonts w:ascii="Arial" w:hAnsi="Arial" w:cs="Arial"/>
          <w:szCs w:val="22"/>
        </w:rPr>
        <w:t xml:space="preserve"> form included a wider range of </w:t>
      </w:r>
      <w:r w:rsidRPr="00B46C7F">
        <w:rPr>
          <w:rFonts w:ascii="Arial" w:hAnsi="Arial" w:cs="Arial"/>
          <w:szCs w:val="22"/>
        </w:rPr>
        <w:t xml:space="preserve">diversity monitoring questions that ranged from protected characteristics to social mobility. </w:t>
      </w:r>
      <w:r w:rsidR="00025D79" w:rsidRPr="00B46C7F">
        <w:rPr>
          <w:rFonts w:ascii="Arial" w:hAnsi="Arial" w:cs="Arial"/>
          <w:szCs w:val="22"/>
        </w:rPr>
        <w:t xml:space="preserve">This information is not yet available for analysis but the questions are included at Annex A. </w:t>
      </w:r>
      <w:r w:rsidRPr="00B46C7F">
        <w:rPr>
          <w:rFonts w:ascii="Arial" w:hAnsi="Arial" w:cs="Arial"/>
          <w:szCs w:val="22"/>
        </w:rPr>
        <w:t xml:space="preserve"> </w:t>
      </w:r>
    </w:p>
    <w:p w14:paraId="1660BB03" w14:textId="77777777" w:rsidR="00D40DB7" w:rsidRDefault="00D40DB7" w:rsidP="00B46C7F">
      <w:pPr>
        <w:pStyle w:val="MainText"/>
        <w:spacing w:line="240" w:lineRule="auto"/>
        <w:ind w:left="1134" w:hanging="567"/>
        <w:rPr>
          <w:rFonts w:ascii="Arial" w:hAnsi="Arial" w:cs="Arial"/>
          <w:szCs w:val="22"/>
        </w:rPr>
      </w:pPr>
    </w:p>
    <w:p w14:paraId="26E4206A" w14:textId="77777777" w:rsidR="00B46C7F" w:rsidRDefault="008957D6" w:rsidP="00B46C7F">
      <w:pPr>
        <w:pStyle w:val="MainText"/>
        <w:numPr>
          <w:ilvl w:val="1"/>
          <w:numId w:val="17"/>
        </w:numPr>
        <w:spacing w:line="240" w:lineRule="auto"/>
        <w:ind w:left="1134"/>
        <w:rPr>
          <w:rFonts w:ascii="Arial" w:hAnsi="Arial" w:cs="Arial"/>
          <w:szCs w:val="22"/>
        </w:rPr>
      </w:pPr>
      <w:r w:rsidRPr="00D40DB7">
        <w:rPr>
          <w:rFonts w:ascii="Arial" w:hAnsi="Arial" w:cs="Arial"/>
          <w:b/>
          <w:szCs w:val="22"/>
        </w:rPr>
        <w:t>Online tests:</w:t>
      </w:r>
      <w:r w:rsidRPr="00D40DB7">
        <w:rPr>
          <w:rFonts w:ascii="Arial" w:hAnsi="Arial" w:cs="Arial"/>
          <w:szCs w:val="22"/>
        </w:rPr>
        <w:t xml:space="preserve"> four online tests that were specifically updated for 2018 to </w:t>
      </w:r>
      <w:r w:rsidR="00025D79" w:rsidRPr="00D40DB7">
        <w:rPr>
          <w:rFonts w:ascii="Arial" w:hAnsi="Arial" w:cs="Arial"/>
          <w:szCs w:val="22"/>
        </w:rPr>
        <w:t xml:space="preserve">be more accessible.  </w:t>
      </w:r>
    </w:p>
    <w:p w14:paraId="0CFEC498" w14:textId="77777777" w:rsidR="00B46C7F" w:rsidRDefault="00B46C7F" w:rsidP="00B46C7F">
      <w:pPr>
        <w:pStyle w:val="ListParagraph"/>
        <w:ind w:left="1134"/>
        <w:rPr>
          <w:rFonts w:ascii="Arial" w:hAnsi="Arial" w:cs="Arial"/>
          <w:b/>
          <w:szCs w:val="22"/>
        </w:rPr>
      </w:pPr>
    </w:p>
    <w:p w14:paraId="79F35F11" w14:textId="77777777" w:rsidR="00B46C7F" w:rsidRDefault="00A672E3"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Diversity statement:</w:t>
      </w:r>
      <w:r w:rsidRPr="00B46C7F">
        <w:rPr>
          <w:rFonts w:ascii="Arial" w:hAnsi="Arial" w:cs="Arial"/>
          <w:szCs w:val="22"/>
        </w:rPr>
        <w:t xml:space="preserve"> a diversity statement has been included in all our application communications which encourages all applications to positively self-identity their characteristics in the equalities monitoring section of the form. </w:t>
      </w:r>
      <w:r w:rsidR="00854D4E" w:rsidRPr="00B46C7F">
        <w:rPr>
          <w:rFonts w:ascii="Arial" w:hAnsi="Arial" w:cs="Arial"/>
          <w:szCs w:val="22"/>
        </w:rPr>
        <w:t xml:space="preserve"> This is particularly to address the non-disclosure of certain characteristics (e.g. disability and sexual orientation) shown in the graphs. </w:t>
      </w:r>
    </w:p>
    <w:p w14:paraId="0BD61898" w14:textId="77777777" w:rsidR="00B46C7F" w:rsidRDefault="00B46C7F" w:rsidP="00B46C7F">
      <w:pPr>
        <w:pStyle w:val="ListParagraph"/>
        <w:ind w:left="1134"/>
        <w:rPr>
          <w:rFonts w:ascii="Arial" w:hAnsi="Arial" w:cs="Arial"/>
          <w:b/>
          <w:szCs w:val="22"/>
        </w:rPr>
      </w:pPr>
    </w:p>
    <w:p w14:paraId="0320FA57" w14:textId="77777777" w:rsidR="00B46C7F" w:rsidRDefault="008957D6"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Situation Judgement Questionnaire:</w:t>
      </w:r>
      <w:r w:rsidRPr="00B46C7F">
        <w:rPr>
          <w:rFonts w:ascii="Arial" w:hAnsi="Arial" w:cs="Arial"/>
          <w:szCs w:val="22"/>
        </w:rPr>
        <w:t xml:space="preserve"> A series of scenario based questions that have been designed based on </w:t>
      </w:r>
      <w:proofErr w:type="spellStart"/>
      <w:r w:rsidRPr="00B46C7F">
        <w:rPr>
          <w:rFonts w:ascii="Arial" w:hAnsi="Arial" w:cs="Arial"/>
          <w:szCs w:val="22"/>
        </w:rPr>
        <w:t>ngdp</w:t>
      </w:r>
      <w:proofErr w:type="spellEnd"/>
      <w:r w:rsidRPr="00B46C7F">
        <w:rPr>
          <w:rFonts w:ascii="Arial" w:hAnsi="Arial" w:cs="Arial"/>
          <w:szCs w:val="22"/>
        </w:rPr>
        <w:t xml:space="preserve"> case studies.  SJQs are considered to be less likely to cause an adverse impact compared to other more traditional methods</w:t>
      </w:r>
    </w:p>
    <w:p w14:paraId="175B7C69" w14:textId="77777777" w:rsidR="00B46C7F" w:rsidRDefault="00B46C7F" w:rsidP="00B46C7F">
      <w:pPr>
        <w:pStyle w:val="ListParagraph"/>
        <w:ind w:left="1134"/>
        <w:rPr>
          <w:rFonts w:ascii="Arial" w:hAnsi="Arial" w:cs="Arial"/>
          <w:b/>
          <w:szCs w:val="22"/>
        </w:rPr>
      </w:pPr>
    </w:p>
    <w:p w14:paraId="39317DEC" w14:textId="77777777" w:rsidR="00B46C7F" w:rsidRPr="00B46C7F" w:rsidRDefault="008957D6"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Video interviewing:</w:t>
      </w:r>
      <w:r w:rsidRPr="00B46C7F">
        <w:rPr>
          <w:rFonts w:ascii="Arial" w:hAnsi="Arial" w:cs="Arial"/>
          <w:szCs w:val="22"/>
        </w:rPr>
        <w:t xml:space="preserve"> marking of the video interviews is undertaken by an external provider who view the interviews “blind” as to </w:t>
      </w:r>
      <w:r w:rsidR="00B46C7F">
        <w:rPr>
          <w:rFonts w:ascii="Arial" w:hAnsi="Arial" w:cs="Arial"/>
          <w:szCs w:val="22"/>
        </w:rPr>
        <w:t>minimise the potential for bias.</w:t>
      </w:r>
      <w:r w:rsidR="00B46C7F">
        <w:rPr>
          <w:rFonts w:ascii="Arial" w:hAnsi="Arial" w:cs="Arial"/>
          <w:b/>
          <w:szCs w:val="22"/>
        </w:rPr>
        <w:t xml:space="preserve"> </w:t>
      </w:r>
    </w:p>
    <w:p w14:paraId="5420C52C" w14:textId="77777777" w:rsidR="00B46C7F" w:rsidRDefault="00B46C7F" w:rsidP="00B46C7F">
      <w:pPr>
        <w:pStyle w:val="ListParagraph"/>
        <w:ind w:left="1134"/>
        <w:rPr>
          <w:rFonts w:ascii="Arial" w:hAnsi="Arial" w:cs="Arial"/>
          <w:b/>
          <w:szCs w:val="22"/>
        </w:rPr>
      </w:pPr>
    </w:p>
    <w:p w14:paraId="5000AFD0" w14:textId="77777777" w:rsidR="00B46C7F" w:rsidRDefault="008957D6"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Assessment centres:</w:t>
      </w:r>
      <w:r w:rsidRPr="00B46C7F">
        <w:rPr>
          <w:rFonts w:ascii="Arial" w:hAnsi="Arial" w:cs="Arial"/>
          <w:szCs w:val="22"/>
        </w:rPr>
        <w:t xml:space="preserve"> all assessors undertake an e-Learning module which covers unconscious bias.  Each day moderation is undertaken to quality check the evidence that assessor record against scores for candidates to ensure that they are consistent and unbiased.  </w:t>
      </w:r>
    </w:p>
    <w:p w14:paraId="67B0E0C6" w14:textId="77777777" w:rsidR="00B46C7F" w:rsidRDefault="00B46C7F" w:rsidP="00B46C7F">
      <w:pPr>
        <w:pStyle w:val="ListParagraph"/>
        <w:ind w:left="1134"/>
        <w:rPr>
          <w:rFonts w:ascii="Arial" w:hAnsi="Arial" w:cs="Arial"/>
          <w:b/>
          <w:szCs w:val="22"/>
        </w:rPr>
      </w:pPr>
    </w:p>
    <w:p w14:paraId="1621014A" w14:textId="77777777" w:rsidR="00B46C7F" w:rsidRDefault="008957D6"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 xml:space="preserve">Candidate travel: </w:t>
      </w:r>
      <w:r w:rsidRPr="00B46C7F">
        <w:rPr>
          <w:rFonts w:ascii="Arial" w:hAnsi="Arial" w:cs="Arial"/>
          <w:szCs w:val="22"/>
        </w:rPr>
        <w:t xml:space="preserve">a contribution is paid to candidate travel expenses </w:t>
      </w:r>
    </w:p>
    <w:p w14:paraId="79DD0982" w14:textId="77777777" w:rsidR="00B46C7F" w:rsidRDefault="00B46C7F" w:rsidP="00B46C7F">
      <w:pPr>
        <w:pStyle w:val="ListParagraph"/>
        <w:ind w:left="1134"/>
        <w:rPr>
          <w:rFonts w:ascii="Arial" w:hAnsi="Arial" w:cs="Arial"/>
          <w:b/>
          <w:szCs w:val="22"/>
        </w:rPr>
      </w:pPr>
    </w:p>
    <w:p w14:paraId="536F0C6A" w14:textId="77777777" w:rsidR="00B46C7F" w:rsidRDefault="008957D6"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Disability</w:t>
      </w:r>
      <w:r w:rsidRPr="00B46C7F">
        <w:rPr>
          <w:rFonts w:ascii="Arial" w:hAnsi="Arial" w:cs="Arial"/>
          <w:szCs w:val="22"/>
        </w:rPr>
        <w:t xml:space="preserve">: scribes, extra time or specialist equipment can all be provided for candidates with disabilities who attend an </w:t>
      </w:r>
      <w:proofErr w:type="spellStart"/>
      <w:r w:rsidRPr="00B46C7F">
        <w:rPr>
          <w:rFonts w:ascii="Arial" w:hAnsi="Arial" w:cs="Arial"/>
          <w:szCs w:val="22"/>
        </w:rPr>
        <w:t>ngdp</w:t>
      </w:r>
      <w:proofErr w:type="spellEnd"/>
      <w:r w:rsidRPr="00B46C7F">
        <w:rPr>
          <w:rFonts w:ascii="Arial" w:hAnsi="Arial" w:cs="Arial"/>
          <w:szCs w:val="22"/>
        </w:rPr>
        <w:t xml:space="preserve"> assessment centr</w:t>
      </w:r>
      <w:r w:rsidR="00D40DB7" w:rsidRPr="00B46C7F">
        <w:rPr>
          <w:rFonts w:ascii="Arial" w:hAnsi="Arial" w:cs="Arial"/>
          <w:szCs w:val="22"/>
        </w:rPr>
        <w:t>e.</w:t>
      </w:r>
    </w:p>
    <w:p w14:paraId="2E55F3C7" w14:textId="77777777" w:rsidR="00B46C7F" w:rsidRDefault="00B46C7F" w:rsidP="00B46C7F">
      <w:pPr>
        <w:pStyle w:val="ListParagraph"/>
        <w:ind w:left="1134"/>
        <w:rPr>
          <w:rFonts w:ascii="Arial" w:hAnsi="Arial" w:cs="Arial"/>
          <w:szCs w:val="22"/>
        </w:rPr>
      </w:pPr>
    </w:p>
    <w:p w14:paraId="23360AD5" w14:textId="77777777" w:rsidR="00B46C7F" w:rsidRDefault="008957D6" w:rsidP="00B46C7F">
      <w:pPr>
        <w:pStyle w:val="MainText"/>
        <w:numPr>
          <w:ilvl w:val="1"/>
          <w:numId w:val="17"/>
        </w:numPr>
        <w:spacing w:line="240" w:lineRule="auto"/>
        <w:ind w:left="1134"/>
        <w:rPr>
          <w:rFonts w:ascii="Arial" w:hAnsi="Arial" w:cs="Arial"/>
          <w:szCs w:val="22"/>
        </w:rPr>
      </w:pPr>
      <w:r w:rsidRPr="00B46C7F">
        <w:rPr>
          <w:rFonts w:ascii="Arial" w:hAnsi="Arial" w:cs="Arial"/>
          <w:szCs w:val="22"/>
        </w:rPr>
        <w:t xml:space="preserve">Assessors are chosen to ensure a diverse and representative group of people, as these will often be the first people that the candidates meet when applying for </w:t>
      </w:r>
      <w:proofErr w:type="spellStart"/>
      <w:r w:rsidRPr="00B46C7F">
        <w:rPr>
          <w:rFonts w:ascii="Arial" w:hAnsi="Arial" w:cs="Arial"/>
          <w:szCs w:val="22"/>
        </w:rPr>
        <w:t>ngdp</w:t>
      </w:r>
      <w:proofErr w:type="spellEnd"/>
      <w:r w:rsidRPr="00B46C7F">
        <w:rPr>
          <w:rFonts w:ascii="Arial" w:hAnsi="Arial" w:cs="Arial"/>
          <w:szCs w:val="22"/>
        </w:rPr>
        <w:t xml:space="preserve">.  </w:t>
      </w:r>
    </w:p>
    <w:p w14:paraId="1ED9F2DD" w14:textId="77777777" w:rsidR="00B46C7F" w:rsidRDefault="00B46C7F" w:rsidP="00B46C7F">
      <w:pPr>
        <w:pStyle w:val="ListParagraph"/>
        <w:ind w:left="1134"/>
        <w:rPr>
          <w:rFonts w:ascii="Arial" w:hAnsi="Arial" w:cs="Arial"/>
          <w:b/>
          <w:szCs w:val="22"/>
        </w:rPr>
      </w:pPr>
    </w:p>
    <w:p w14:paraId="288E0271" w14:textId="77777777" w:rsidR="00B46C7F" w:rsidRDefault="008E52D4" w:rsidP="00B46C7F">
      <w:pPr>
        <w:pStyle w:val="MainText"/>
        <w:numPr>
          <w:ilvl w:val="1"/>
          <w:numId w:val="17"/>
        </w:numPr>
        <w:spacing w:line="240" w:lineRule="auto"/>
        <w:ind w:left="1134"/>
        <w:rPr>
          <w:rFonts w:ascii="Arial" w:hAnsi="Arial" w:cs="Arial"/>
          <w:szCs w:val="22"/>
        </w:rPr>
      </w:pPr>
      <w:r w:rsidRPr="00B46C7F">
        <w:rPr>
          <w:rFonts w:ascii="Arial" w:hAnsi="Arial" w:cs="Arial"/>
          <w:b/>
          <w:szCs w:val="22"/>
        </w:rPr>
        <w:t xml:space="preserve">Local recruitment: </w:t>
      </w:r>
      <w:r w:rsidRPr="00B46C7F">
        <w:rPr>
          <w:rFonts w:ascii="Arial" w:hAnsi="Arial" w:cs="Arial"/>
          <w:szCs w:val="22"/>
        </w:rPr>
        <w:t xml:space="preserve">bespoke workshops have been designed to support councils undertake local recruitment events to attract residents to apply for the programme.  This is particularly helpful for councils who have targets around local recruitment and in diverse areas.  </w:t>
      </w:r>
    </w:p>
    <w:p w14:paraId="0B7F7DDA" w14:textId="77777777" w:rsidR="00B46C7F" w:rsidRDefault="00B46C7F" w:rsidP="00B46C7F">
      <w:pPr>
        <w:pStyle w:val="ListParagraph"/>
        <w:ind w:left="1134"/>
        <w:rPr>
          <w:rFonts w:ascii="Arial" w:hAnsi="Arial" w:cs="Arial"/>
          <w:szCs w:val="22"/>
        </w:rPr>
      </w:pPr>
    </w:p>
    <w:p w14:paraId="62127B8F" w14:textId="6B00746E" w:rsidR="001C3B2C" w:rsidRPr="00B46C7F" w:rsidRDefault="001C3B2C" w:rsidP="00B46C7F">
      <w:pPr>
        <w:pStyle w:val="MainText"/>
        <w:numPr>
          <w:ilvl w:val="1"/>
          <w:numId w:val="17"/>
        </w:numPr>
        <w:spacing w:line="240" w:lineRule="auto"/>
        <w:ind w:left="1134"/>
        <w:rPr>
          <w:rFonts w:ascii="Arial" w:hAnsi="Arial" w:cs="Arial"/>
          <w:szCs w:val="22"/>
        </w:rPr>
      </w:pPr>
      <w:r w:rsidRPr="00B46C7F">
        <w:rPr>
          <w:rFonts w:ascii="Arial" w:hAnsi="Arial" w:cs="Arial"/>
          <w:szCs w:val="22"/>
        </w:rPr>
        <w:t xml:space="preserve">Entry criteria has also been reduced for the last 2 cohorts to 2:2 (rather than 2:1) to increase participation from a social mobility perspective.  </w:t>
      </w:r>
    </w:p>
    <w:p w14:paraId="2C1F35B9" w14:textId="77777777" w:rsidR="000C32FA" w:rsidRDefault="000C32FA" w:rsidP="000C32FA">
      <w:pPr>
        <w:pStyle w:val="MainText"/>
        <w:spacing w:line="240" w:lineRule="auto"/>
        <w:ind w:left="1134"/>
        <w:rPr>
          <w:rFonts w:ascii="Arial" w:hAnsi="Arial" w:cs="Arial"/>
          <w:szCs w:val="22"/>
        </w:rPr>
      </w:pPr>
    </w:p>
    <w:p w14:paraId="73DABD78" w14:textId="77777777" w:rsidR="000C32FA" w:rsidRPr="00D40DB7" w:rsidRDefault="000C32FA" w:rsidP="000C32FA">
      <w:pPr>
        <w:pStyle w:val="MainText"/>
        <w:spacing w:line="240" w:lineRule="auto"/>
        <w:ind w:left="1134"/>
        <w:rPr>
          <w:rFonts w:ascii="Arial" w:hAnsi="Arial" w:cs="Arial"/>
          <w:szCs w:val="22"/>
        </w:rPr>
      </w:pPr>
    </w:p>
    <w:p w14:paraId="68BF3329" w14:textId="77777777" w:rsidR="00FE7D93" w:rsidRPr="00150859" w:rsidRDefault="00FE7D93" w:rsidP="00150859">
      <w:pPr>
        <w:pStyle w:val="MainText"/>
        <w:spacing w:line="240" w:lineRule="auto"/>
        <w:rPr>
          <w:rFonts w:ascii="Arial" w:hAnsi="Arial" w:cs="Arial"/>
          <w:szCs w:val="22"/>
        </w:rPr>
      </w:pPr>
    </w:p>
    <w:p w14:paraId="73BA5C8A" w14:textId="5922EB37" w:rsidR="00D05736" w:rsidRDefault="008957D6" w:rsidP="0053751D">
      <w:pPr>
        <w:pStyle w:val="MainText"/>
        <w:spacing w:line="240" w:lineRule="auto"/>
        <w:rPr>
          <w:rFonts w:ascii="Arial" w:hAnsi="Arial" w:cs="Arial"/>
          <w:b/>
          <w:szCs w:val="22"/>
        </w:rPr>
      </w:pPr>
      <w:r>
        <w:rPr>
          <w:rFonts w:ascii="Arial" w:hAnsi="Arial" w:cs="Arial"/>
          <w:b/>
          <w:szCs w:val="22"/>
        </w:rPr>
        <w:t>Looking to the future</w:t>
      </w:r>
    </w:p>
    <w:p w14:paraId="69F78E81" w14:textId="77777777" w:rsidR="008957D6" w:rsidRDefault="008957D6" w:rsidP="0053751D">
      <w:pPr>
        <w:pStyle w:val="MainText"/>
        <w:spacing w:line="240" w:lineRule="auto"/>
        <w:rPr>
          <w:rFonts w:ascii="Arial" w:hAnsi="Arial" w:cs="Arial"/>
          <w:szCs w:val="22"/>
          <w:u w:val="single"/>
        </w:rPr>
      </w:pPr>
    </w:p>
    <w:p w14:paraId="2295722F" w14:textId="77777777" w:rsidR="00D40DB7" w:rsidRDefault="00722781" w:rsidP="00D40DB7">
      <w:pPr>
        <w:pStyle w:val="MainText"/>
        <w:numPr>
          <w:ilvl w:val="0"/>
          <w:numId w:val="9"/>
        </w:numPr>
        <w:spacing w:line="240" w:lineRule="auto"/>
        <w:rPr>
          <w:rFonts w:ascii="Arial" w:hAnsi="Arial" w:cs="Arial"/>
          <w:szCs w:val="22"/>
        </w:rPr>
      </w:pPr>
      <w:r>
        <w:rPr>
          <w:rFonts w:ascii="Arial" w:hAnsi="Arial" w:cs="Arial"/>
          <w:szCs w:val="22"/>
        </w:rPr>
        <w:t xml:space="preserve">The </w:t>
      </w:r>
      <w:proofErr w:type="spellStart"/>
      <w:r>
        <w:rPr>
          <w:rFonts w:ascii="Arial" w:hAnsi="Arial" w:cs="Arial"/>
          <w:szCs w:val="22"/>
        </w:rPr>
        <w:t>ngd</w:t>
      </w:r>
      <w:r w:rsidR="001B024B">
        <w:rPr>
          <w:rFonts w:ascii="Arial" w:hAnsi="Arial" w:cs="Arial"/>
          <w:szCs w:val="22"/>
        </w:rPr>
        <w:t>p</w:t>
      </w:r>
      <w:proofErr w:type="spellEnd"/>
      <w:r w:rsidR="001B024B">
        <w:rPr>
          <w:rFonts w:ascii="Arial" w:hAnsi="Arial" w:cs="Arial"/>
          <w:szCs w:val="22"/>
        </w:rPr>
        <w:t xml:space="preserve"> is growing and widening participation in terms of candidates and the councils that participate remains a priority for the programme.  Planned activity for 2019 includes:</w:t>
      </w:r>
    </w:p>
    <w:p w14:paraId="210D5F9C" w14:textId="77777777" w:rsidR="000C32FA" w:rsidRDefault="000C32FA" w:rsidP="000C32FA">
      <w:pPr>
        <w:pStyle w:val="MainText"/>
        <w:spacing w:line="240" w:lineRule="auto"/>
        <w:ind w:left="644"/>
        <w:rPr>
          <w:rFonts w:ascii="Arial" w:hAnsi="Arial" w:cs="Arial"/>
          <w:szCs w:val="22"/>
        </w:rPr>
      </w:pPr>
    </w:p>
    <w:p w14:paraId="04E0AE1C" w14:textId="77777777" w:rsidR="00D40DB7" w:rsidRDefault="001B024B" w:rsidP="00B46C7F">
      <w:pPr>
        <w:pStyle w:val="MainText"/>
        <w:numPr>
          <w:ilvl w:val="1"/>
          <w:numId w:val="15"/>
        </w:numPr>
        <w:spacing w:line="240" w:lineRule="auto"/>
        <w:ind w:left="1134"/>
        <w:rPr>
          <w:rFonts w:ascii="Arial" w:hAnsi="Arial" w:cs="Arial"/>
          <w:szCs w:val="22"/>
        </w:rPr>
      </w:pPr>
      <w:r w:rsidRPr="00D40DB7">
        <w:rPr>
          <w:rFonts w:ascii="Arial" w:hAnsi="Arial" w:cs="Arial"/>
          <w:szCs w:val="22"/>
        </w:rPr>
        <w:t xml:space="preserve">Identifying partners to work with on specific diversity </w:t>
      </w:r>
      <w:r w:rsidR="00A672E3" w:rsidRPr="00D40DB7">
        <w:rPr>
          <w:rFonts w:ascii="Arial" w:hAnsi="Arial" w:cs="Arial"/>
          <w:szCs w:val="22"/>
        </w:rPr>
        <w:t xml:space="preserve">initiatives (e.g. promoting </w:t>
      </w:r>
      <w:proofErr w:type="spellStart"/>
      <w:r w:rsidR="00A672E3" w:rsidRPr="00D40DB7">
        <w:rPr>
          <w:rFonts w:ascii="Arial" w:hAnsi="Arial" w:cs="Arial"/>
          <w:szCs w:val="22"/>
        </w:rPr>
        <w:t>ngdp</w:t>
      </w:r>
      <w:proofErr w:type="spellEnd"/>
      <w:r w:rsidR="00A672E3" w:rsidRPr="00D40DB7">
        <w:rPr>
          <w:rFonts w:ascii="Arial" w:hAnsi="Arial" w:cs="Arial"/>
          <w:szCs w:val="22"/>
        </w:rPr>
        <w:t xml:space="preserve"> to underrepresented groups via existing networks) </w:t>
      </w:r>
    </w:p>
    <w:p w14:paraId="3AA89A47" w14:textId="77777777" w:rsidR="00D40DB7" w:rsidRDefault="00D40DB7" w:rsidP="00B46C7F">
      <w:pPr>
        <w:pStyle w:val="MainText"/>
        <w:spacing w:line="240" w:lineRule="auto"/>
        <w:ind w:left="1134"/>
        <w:rPr>
          <w:rFonts w:ascii="Arial" w:hAnsi="Arial" w:cs="Arial"/>
          <w:szCs w:val="22"/>
        </w:rPr>
      </w:pPr>
    </w:p>
    <w:p w14:paraId="5EC9DA73" w14:textId="29EAD6F9" w:rsidR="00D40DB7" w:rsidRPr="00D40DB7" w:rsidRDefault="00A672E3" w:rsidP="00B46C7F">
      <w:pPr>
        <w:pStyle w:val="MainText"/>
        <w:numPr>
          <w:ilvl w:val="1"/>
          <w:numId w:val="15"/>
        </w:numPr>
        <w:spacing w:line="240" w:lineRule="auto"/>
        <w:ind w:left="1134"/>
        <w:rPr>
          <w:rFonts w:ascii="Arial" w:hAnsi="Arial" w:cs="Arial"/>
          <w:szCs w:val="22"/>
        </w:rPr>
      </w:pPr>
      <w:r w:rsidRPr="00D40DB7">
        <w:rPr>
          <w:rFonts w:ascii="Arial" w:hAnsi="Arial" w:cs="Arial"/>
          <w:szCs w:val="22"/>
        </w:rPr>
        <w:t xml:space="preserve">Producing and publicising short videos and case studies from current and past </w:t>
      </w:r>
      <w:proofErr w:type="spellStart"/>
      <w:r w:rsidRPr="00D40DB7">
        <w:rPr>
          <w:rFonts w:ascii="Arial" w:hAnsi="Arial" w:cs="Arial"/>
          <w:szCs w:val="22"/>
        </w:rPr>
        <w:t>ngdp</w:t>
      </w:r>
      <w:proofErr w:type="spellEnd"/>
      <w:r w:rsidRPr="00D40DB7">
        <w:rPr>
          <w:rFonts w:ascii="Arial" w:hAnsi="Arial" w:cs="Arial"/>
          <w:szCs w:val="22"/>
        </w:rPr>
        <w:t xml:space="preserve"> trainees that talk frankly about diversity (including disability, ethnicity and sexual orientation).  </w:t>
      </w:r>
    </w:p>
    <w:p w14:paraId="71337985" w14:textId="77777777" w:rsidR="00D40DB7" w:rsidRDefault="00D40DB7" w:rsidP="00B46C7F">
      <w:pPr>
        <w:pStyle w:val="MainText"/>
        <w:spacing w:line="240" w:lineRule="auto"/>
        <w:ind w:left="1134"/>
        <w:rPr>
          <w:rFonts w:ascii="Arial" w:hAnsi="Arial" w:cs="Arial"/>
          <w:szCs w:val="22"/>
        </w:rPr>
      </w:pPr>
    </w:p>
    <w:p w14:paraId="6FF3DCAA" w14:textId="77777777" w:rsidR="00D40DB7" w:rsidRDefault="008E52D4" w:rsidP="00B46C7F">
      <w:pPr>
        <w:pStyle w:val="MainText"/>
        <w:numPr>
          <w:ilvl w:val="1"/>
          <w:numId w:val="15"/>
        </w:numPr>
        <w:spacing w:line="240" w:lineRule="auto"/>
        <w:ind w:left="1134"/>
        <w:rPr>
          <w:rFonts w:ascii="Arial" w:hAnsi="Arial" w:cs="Arial"/>
          <w:szCs w:val="22"/>
        </w:rPr>
      </w:pPr>
      <w:r w:rsidRPr="00D40DB7">
        <w:rPr>
          <w:rFonts w:ascii="Arial" w:hAnsi="Arial" w:cs="Arial"/>
          <w:szCs w:val="22"/>
        </w:rPr>
        <w:t xml:space="preserve">Promotion of </w:t>
      </w:r>
      <w:proofErr w:type="spellStart"/>
      <w:r w:rsidRPr="00D40DB7">
        <w:rPr>
          <w:rFonts w:ascii="Arial" w:hAnsi="Arial" w:cs="Arial"/>
          <w:szCs w:val="22"/>
        </w:rPr>
        <w:t>ngdp</w:t>
      </w:r>
      <w:proofErr w:type="spellEnd"/>
      <w:r w:rsidRPr="00D40DB7">
        <w:rPr>
          <w:rFonts w:ascii="Arial" w:hAnsi="Arial" w:cs="Arial"/>
          <w:szCs w:val="22"/>
        </w:rPr>
        <w:t xml:space="preserve"> to existing council employees and mature graduates who are considering a career change.  The </w:t>
      </w:r>
      <w:proofErr w:type="spellStart"/>
      <w:r w:rsidRPr="00D40DB7">
        <w:rPr>
          <w:rFonts w:ascii="Arial" w:hAnsi="Arial" w:cs="Arial"/>
          <w:szCs w:val="22"/>
        </w:rPr>
        <w:t>ngdp</w:t>
      </w:r>
      <w:proofErr w:type="spellEnd"/>
      <w:r w:rsidRPr="00D40DB7">
        <w:rPr>
          <w:rFonts w:ascii="Arial" w:hAnsi="Arial" w:cs="Arial"/>
          <w:szCs w:val="22"/>
        </w:rPr>
        <w:t xml:space="preserve"> does not have an age limit, however, the statistics show that it is heavily weighted to people who have graduated within the last few years.  Over the last few cohorts there have been a small number of graduates who have had careers in other sectors or disciplines before choosing </w:t>
      </w:r>
      <w:proofErr w:type="spellStart"/>
      <w:r w:rsidRPr="00D40DB7">
        <w:rPr>
          <w:rFonts w:ascii="Arial" w:hAnsi="Arial" w:cs="Arial"/>
          <w:szCs w:val="22"/>
        </w:rPr>
        <w:t>ngdp</w:t>
      </w:r>
      <w:proofErr w:type="spellEnd"/>
      <w:r w:rsidRPr="00D40DB7">
        <w:rPr>
          <w:rFonts w:ascii="Arial" w:hAnsi="Arial" w:cs="Arial"/>
          <w:szCs w:val="22"/>
        </w:rPr>
        <w:t xml:space="preserve"> and promoting these stories could provide a positive narrative to help widen participation.   </w:t>
      </w:r>
    </w:p>
    <w:p w14:paraId="3DCC90BE" w14:textId="77777777" w:rsidR="00D40DB7" w:rsidRDefault="00D40DB7" w:rsidP="00B46C7F">
      <w:pPr>
        <w:pStyle w:val="ListParagraph"/>
        <w:ind w:left="1134"/>
        <w:rPr>
          <w:rFonts w:ascii="Arial" w:hAnsi="Arial" w:cs="Arial"/>
          <w:szCs w:val="22"/>
        </w:rPr>
      </w:pPr>
    </w:p>
    <w:p w14:paraId="2CB95041" w14:textId="796549C9" w:rsidR="00A672E3" w:rsidRPr="00D40DB7" w:rsidRDefault="00A672E3" w:rsidP="00B46C7F">
      <w:pPr>
        <w:pStyle w:val="MainText"/>
        <w:numPr>
          <w:ilvl w:val="1"/>
          <w:numId w:val="15"/>
        </w:numPr>
        <w:spacing w:line="240" w:lineRule="auto"/>
        <w:ind w:left="1134"/>
        <w:rPr>
          <w:rFonts w:ascii="Arial" w:hAnsi="Arial" w:cs="Arial"/>
          <w:szCs w:val="22"/>
        </w:rPr>
      </w:pPr>
      <w:r w:rsidRPr="00D40DB7">
        <w:rPr>
          <w:rFonts w:ascii="Arial" w:hAnsi="Arial" w:cs="Arial"/>
          <w:szCs w:val="22"/>
        </w:rPr>
        <w:t xml:space="preserve">Investigating the possibility of an external evaluation of approach to widening participation and support producing a focussed diversity strategy. </w:t>
      </w:r>
    </w:p>
    <w:p w14:paraId="266B1750" w14:textId="77777777" w:rsidR="006B3019" w:rsidRPr="00F658D4" w:rsidRDefault="006B3019" w:rsidP="006B3019">
      <w:pPr>
        <w:pStyle w:val="ListParagraph"/>
        <w:spacing w:before="120"/>
        <w:ind w:left="360"/>
        <w:rPr>
          <w:rFonts w:ascii="Arial" w:hAnsi="Arial" w:cs="Arial"/>
          <w:szCs w:val="22"/>
        </w:rPr>
      </w:pPr>
    </w:p>
    <w:p w14:paraId="756A2E4D" w14:textId="77777777" w:rsidR="00212823" w:rsidRDefault="00982B41" w:rsidP="00212823">
      <w:pPr>
        <w:rPr>
          <w:rFonts w:ascii="Arial" w:hAnsi="Arial" w:cs="Arial"/>
          <w:szCs w:val="22"/>
        </w:rPr>
      </w:pPr>
      <w:r w:rsidRPr="004B0FD9">
        <w:rPr>
          <w:rFonts w:ascii="Arial" w:hAnsi="Arial" w:cs="Arial"/>
          <w:b/>
          <w:szCs w:val="22"/>
        </w:rPr>
        <w:t xml:space="preserve">Financial </w:t>
      </w:r>
      <w:r w:rsidR="0030086C">
        <w:rPr>
          <w:rFonts w:ascii="Arial" w:hAnsi="Arial" w:cs="Arial"/>
          <w:b/>
          <w:szCs w:val="22"/>
        </w:rPr>
        <w:t>i</w:t>
      </w:r>
      <w:r w:rsidRPr="004B0FD9">
        <w:rPr>
          <w:rFonts w:ascii="Arial" w:hAnsi="Arial" w:cs="Arial"/>
          <w:b/>
          <w:szCs w:val="22"/>
        </w:rPr>
        <w:t>mplications</w:t>
      </w:r>
    </w:p>
    <w:p w14:paraId="057F42CD" w14:textId="77777777" w:rsidR="00212823" w:rsidRDefault="00212823" w:rsidP="00212823">
      <w:pPr>
        <w:rPr>
          <w:rFonts w:ascii="Arial" w:hAnsi="Arial" w:cs="Arial"/>
          <w:szCs w:val="22"/>
        </w:rPr>
      </w:pPr>
    </w:p>
    <w:p w14:paraId="7E326BA4" w14:textId="4FC63E1F" w:rsidR="00982B41" w:rsidRPr="00D40DB7" w:rsidRDefault="0048677D" w:rsidP="00D40DB7">
      <w:pPr>
        <w:pStyle w:val="ListParagraph"/>
        <w:numPr>
          <w:ilvl w:val="0"/>
          <w:numId w:val="15"/>
        </w:numPr>
        <w:rPr>
          <w:rFonts w:ascii="Arial" w:hAnsi="Arial" w:cs="Arial"/>
          <w:szCs w:val="22"/>
        </w:rPr>
      </w:pPr>
      <w:r w:rsidRPr="00D40DB7">
        <w:rPr>
          <w:rFonts w:ascii="Arial" w:hAnsi="Arial" w:cs="Arial"/>
          <w:szCs w:val="22"/>
        </w:rPr>
        <w:t>All programmes will be met from existing budgets.</w:t>
      </w:r>
    </w:p>
    <w:p w14:paraId="297AE205" w14:textId="23E4625E" w:rsidR="00627BC1" w:rsidRDefault="00627BC1" w:rsidP="00627BC1"/>
    <w:p w14:paraId="78C7D853" w14:textId="77777777" w:rsidR="00627BC1" w:rsidRPr="00627BC1" w:rsidRDefault="00627BC1" w:rsidP="00627BC1">
      <w:pPr>
        <w:rPr>
          <w:rFonts w:ascii="Arial" w:hAnsi="Arial" w:cs="Arial"/>
          <w:b/>
          <w:szCs w:val="22"/>
        </w:rPr>
      </w:pPr>
      <w:r w:rsidRPr="00627BC1">
        <w:rPr>
          <w:rFonts w:ascii="Arial" w:hAnsi="Arial" w:cs="Arial"/>
          <w:b/>
          <w:szCs w:val="22"/>
        </w:rPr>
        <w:t>Implications for Wales</w:t>
      </w:r>
    </w:p>
    <w:p w14:paraId="25C2EDC0" w14:textId="77777777" w:rsidR="00627BC1" w:rsidRPr="00627BC1" w:rsidRDefault="00627BC1" w:rsidP="00627BC1">
      <w:pPr>
        <w:rPr>
          <w:rFonts w:ascii="Arial" w:hAnsi="Arial" w:cs="Arial"/>
          <w:szCs w:val="22"/>
        </w:rPr>
      </w:pPr>
    </w:p>
    <w:p w14:paraId="5B9951CF" w14:textId="10E29358" w:rsidR="00627BC1" w:rsidRPr="00627BC1" w:rsidRDefault="00627BC1" w:rsidP="00D40DB7">
      <w:pPr>
        <w:pStyle w:val="ListParagraph"/>
        <w:numPr>
          <w:ilvl w:val="0"/>
          <w:numId w:val="15"/>
        </w:numPr>
        <w:rPr>
          <w:rFonts w:ascii="Arial" w:hAnsi="Arial" w:cs="Arial"/>
          <w:szCs w:val="22"/>
        </w:rPr>
      </w:pPr>
      <w:r w:rsidRPr="00627BC1">
        <w:rPr>
          <w:rFonts w:ascii="Arial" w:hAnsi="Arial" w:cs="Arial"/>
          <w:szCs w:val="22"/>
        </w:rPr>
        <w:t>There are no implications for Wales.</w:t>
      </w:r>
    </w:p>
    <w:sectPr w:rsidR="00627BC1" w:rsidRPr="00627BC1" w:rsidSect="00662372">
      <w:headerReference w:type="default" r:id="rId21"/>
      <w:type w:val="continuous"/>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7B228" w14:textId="77777777" w:rsidR="00D06F7F" w:rsidRDefault="00D06F7F">
      <w:r>
        <w:separator/>
      </w:r>
    </w:p>
  </w:endnote>
  <w:endnote w:type="continuationSeparator" w:id="0">
    <w:p w14:paraId="061D3AAE" w14:textId="77777777" w:rsidR="00D06F7F" w:rsidRDefault="00D0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5627868-3106-43DE-9B0D-1CE2E9CFCF85}"/>
  </w:font>
  <w:font w:name="Cambria">
    <w:panose1 w:val="02040503050406030204"/>
    <w:charset w:val="00"/>
    <w:family w:val="roman"/>
    <w:pitch w:val="variable"/>
    <w:sig w:usb0="E00002FF" w:usb1="400004FF" w:usb2="00000000" w:usb3="00000000" w:csb0="0000019F" w:csb1="00000000"/>
    <w:embedRegular r:id="rId2" w:fontKey="{18CB35C6-C651-48B3-8DBC-D7553432A1E4}"/>
  </w:font>
  <w:font w:name="Calibri">
    <w:panose1 w:val="020F0502020204030204"/>
    <w:charset w:val="00"/>
    <w:family w:val="swiss"/>
    <w:pitch w:val="variable"/>
    <w:sig w:usb0="E00002FF" w:usb1="4000ACFF" w:usb2="00000001" w:usb3="00000000" w:csb0="0000019F" w:csb1="00000000"/>
    <w:embedRegular r:id="rId3" w:fontKey="{47F8F24A-6551-4044-AB99-42AFDC3DF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0A4E" w14:textId="77777777" w:rsidR="00D06F7F" w:rsidRPr="00D2628F" w:rsidRDefault="00D06F7F" w:rsidP="00D2628F">
    <w:pPr>
      <w:pStyle w:val="Footer"/>
    </w:pPr>
    <w:bookmarkStart w:id="0" w:name="Date2"/>
    <w:bookmarkEnd w:id="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8631E" w14:textId="77777777" w:rsidR="00D06F7F" w:rsidRDefault="00D06F7F">
      <w:r>
        <w:separator/>
      </w:r>
    </w:p>
  </w:footnote>
  <w:footnote w:type="continuationSeparator" w:id="0">
    <w:p w14:paraId="12C5A093" w14:textId="77777777" w:rsidR="00D06F7F" w:rsidRDefault="00D06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D06F7F" w:rsidRPr="004F266E" w14:paraId="7AC70B54" w14:textId="77777777" w:rsidTr="00780BEA">
      <w:tc>
        <w:tcPr>
          <w:tcW w:w="5920" w:type="dxa"/>
          <w:vMerge w:val="restart"/>
          <w:shd w:val="clear" w:color="auto" w:fill="auto"/>
        </w:tcPr>
        <w:p w14:paraId="62683275" w14:textId="77777777" w:rsidR="00D06F7F" w:rsidRPr="00374227" w:rsidRDefault="00D06F7F" w:rsidP="00780BEA">
          <w:pPr>
            <w:pStyle w:val="Header"/>
            <w:tabs>
              <w:tab w:val="clear" w:pos="4153"/>
              <w:tab w:val="clear" w:pos="8306"/>
              <w:tab w:val="center" w:pos="2923"/>
            </w:tabs>
          </w:pPr>
          <w:r>
            <w:rPr>
              <w:rFonts w:ascii="Arial" w:hAnsi="Arial" w:cs="Arial"/>
              <w:noProof/>
              <w:sz w:val="44"/>
              <w:szCs w:val="44"/>
            </w:rPr>
            <w:drawing>
              <wp:inline distT="0" distB="0" distL="0" distR="0" wp14:anchorId="2F6C962E" wp14:editId="73CA361A">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264A97D" w14:textId="77777777" w:rsidR="00D06F7F" w:rsidRPr="00374227" w:rsidRDefault="00D06F7F" w:rsidP="004B0FD9">
          <w:pPr>
            <w:pStyle w:val="Header"/>
            <w:rPr>
              <w:rFonts w:ascii="Arial" w:hAnsi="Arial" w:cs="Arial"/>
              <w:b/>
              <w:szCs w:val="22"/>
            </w:rPr>
          </w:pPr>
          <w:r>
            <w:rPr>
              <w:rFonts w:ascii="Arial" w:hAnsi="Arial" w:cs="Arial"/>
              <w:b/>
              <w:szCs w:val="22"/>
            </w:rPr>
            <w:t>Improvement and Innovation Board</w:t>
          </w:r>
        </w:p>
      </w:tc>
    </w:tr>
    <w:tr w:rsidR="00D06F7F" w14:paraId="624F4CD2" w14:textId="77777777" w:rsidTr="00780BEA">
      <w:trPr>
        <w:trHeight w:val="450"/>
      </w:trPr>
      <w:tc>
        <w:tcPr>
          <w:tcW w:w="5920" w:type="dxa"/>
          <w:vMerge/>
          <w:shd w:val="clear" w:color="auto" w:fill="auto"/>
        </w:tcPr>
        <w:p w14:paraId="410A9D70" w14:textId="77777777" w:rsidR="00D06F7F" w:rsidRPr="00374227" w:rsidRDefault="00D06F7F" w:rsidP="00780BEA">
          <w:pPr>
            <w:pStyle w:val="Header"/>
          </w:pPr>
        </w:p>
      </w:tc>
      <w:tc>
        <w:tcPr>
          <w:tcW w:w="3260" w:type="dxa"/>
          <w:shd w:val="clear" w:color="auto" w:fill="auto"/>
          <w:vAlign w:val="center"/>
        </w:tcPr>
        <w:p w14:paraId="4F469858" w14:textId="58E986EA" w:rsidR="00D06F7F" w:rsidRPr="00374227" w:rsidRDefault="00D06F7F" w:rsidP="004B0FD9">
          <w:pPr>
            <w:pStyle w:val="Header"/>
            <w:spacing w:before="60"/>
            <w:rPr>
              <w:rFonts w:ascii="Arial" w:hAnsi="Arial" w:cs="Arial"/>
              <w:szCs w:val="22"/>
            </w:rPr>
          </w:pPr>
          <w:r>
            <w:rPr>
              <w:rFonts w:ascii="Arial" w:hAnsi="Arial" w:cs="Arial"/>
              <w:szCs w:val="22"/>
            </w:rPr>
            <w:t>31 January 2018</w:t>
          </w:r>
        </w:p>
      </w:tc>
    </w:tr>
    <w:tr w:rsidR="00D06F7F" w:rsidRPr="004F266E" w14:paraId="03924A74" w14:textId="77777777" w:rsidTr="00780BEA">
      <w:trPr>
        <w:trHeight w:val="708"/>
      </w:trPr>
      <w:tc>
        <w:tcPr>
          <w:tcW w:w="5920" w:type="dxa"/>
          <w:vMerge/>
          <w:shd w:val="clear" w:color="auto" w:fill="auto"/>
        </w:tcPr>
        <w:p w14:paraId="174300DD" w14:textId="77777777" w:rsidR="00D06F7F" w:rsidRPr="00374227" w:rsidRDefault="00D06F7F" w:rsidP="00780BEA">
          <w:pPr>
            <w:pStyle w:val="Header"/>
          </w:pPr>
        </w:p>
      </w:tc>
      <w:tc>
        <w:tcPr>
          <w:tcW w:w="3260" w:type="dxa"/>
          <w:shd w:val="clear" w:color="auto" w:fill="auto"/>
          <w:vAlign w:val="center"/>
        </w:tcPr>
        <w:p w14:paraId="0084D955" w14:textId="4FF1573D" w:rsidR="00D06F7F" w:rsidRPr="00374227" w:rsidRDefault="00D06F7F" w:rsidP="004B0FD9">
          <w:pPr>
            <w:pStyle w:val="Header"/>
            <w:spacing w:before="60"/>
            <w:rPr>
              <w:rFonts w:ascii="Arial" w:hAnsi="Arial" w:cs="Arial"/>
              <w:b/>
              <w:szCs w:val="22"/>
            </w:rPr>
          </w:pPr>
        </w:p>
      </w:tc>
    </w:tr>
  </w:tbl>
  <w:p w14:paraId="1E3EFCF1" w14:textId="77777777" w:rsidR="00D06F7F" w:rsidRPr="0021114E" w:rsidRDefault="00D06F7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A5228" w14:textId="77777777" w:rsidR="00D06F7F" w:rsidRDefault="00D06F7F" w:rsidP="00E64FBC">
    <w:pPr>
      <w:pStyle w:val="Header"/>
      <w:rPr>
        <w:sz w:val="2"/>
      </w:rPr>
    </w:pPr>
  </w:p>
  <w:p w14:paraId="62CEA418" w14:textId="77777777" w:rsidR="00D06F7F" w:rsidRDefault="00D06F7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D06F7F" w:rsidRPr="001D2C76" w14:paraId="4738D41E" w14:textId="77777777" w:rsidTr="00084E44">
      <w:tc>
        <w:tcPr>
          <w:tcW w:w="6062" w:type="dxa"/>
          <w:vMerge w:val="restart"/>
        </w:tcPr>
        <w:p w14:paraId="2C7A0536" w14:textId="77777777" w:rsidR="00D06F7F" w:rsidRDefault="00D06F7F" w:rsidP="007C2BC2">
          <w:pPr>
            <w:pStyle w:val="Header"/>
            <w:tabs>
              <w:tab w:val="clear" w:pos="4153"/>
              <w:tab w:val="clear" w:pos="8306"/>
              <w:tab w:val="center" w:pos="2923"/>
            </w:tabs>
          </w:pPr>
          <w:r>
            <w:rPr>
              <w:rFonts w:ascii="Arial" w:hAnsi="Arial" w:cs="Arial"/>
              <w:noProof/>
              <w:sz w:val="44"/>
              <w:szCs w:val="44"/>
            </w:rPr>
            <w:drawing>
              <wp:inline distT="0" distB="0" distL="0" distR="0" wp14:anchorId="2F8A8A05" wp14:editId="70DD9DFB">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026AFF3" w14:textId="77777777" w:rsidR="00D06F7F" w:rsidRPr="001D2C76" w:rsidRDefault="00D06F7F" w:rsidP="00546D0D">
          <w:pPr>
            <w:pStyle w:val="Header"/>
            <w:rPr>
              <w:b/>
            </w:rPr>
          </w:pPr>
          <w:r>
            <w:rPr>
              <w:rFonts w:ascii="Arial" w:hAnsi="Arial" w:cs="Arial"/>
              <w:b/>
              <w:sz w:val="24"/>
              <w:szCs w:val="24"/>
            </w:rPr>
            <w:t>Meeting title</w:t>
          </w:r>
        </w:p>
      </w:tc>
    </w:tr>
    <w:tr w:rsidR="00D06F7F" w14:paraId="54265713" w14:textId="77777777" w:rsidTr="00084E44">
      <w:trPr>
        <w:trHeight w:val="450"/>
      </w:trPr>
      <w:tc>
        <w:tcPr>
          <w:tcW w:w="6062" w:type="dxa"/>
          <w:vMerge/>
        </w:tcPr>
        <w:p w14:paraId="6A2E70BE" w14:textId="77777777" w:rsidR="00D06F7F" w:rsidRDefault="00D06F7F" w:rsidP="00546D0D">
          <w:pPr>
            <w:pStyle w:val="Header"/>
          </w:pPr>
        </w:p>
      </w:tc>
      <w:tc>
        <w:tcPr>
          <w:tcW w:w="3225" w:type="dxa"/>
        </w:tcPr>
        <w:p w14:paraId="12A80DCE" w14:textId="77777777" w:rsidR="00D06F7F" w:rsidRDefault="00D06F7F" w:rsidP="00546D0D">
          <w:pPr>
            <w:pStyle w:val="Header"/>
            <w:spacing w:before="60"/>
          </w:pPr>
          <w:r>
            <w:rPr>
              <w:rFonts w:ascii="Arial" w:hAnsi="Arial" w:cs="Arial"/>
              <w:sz w:val="24"/>
              <w:szCs w:val="24"/>
            </w:rPr>
            <w:t xml:space="preserve">Meeting date </w:t>
          </w:r>
        </w:p>
      </w:tc>
    </w:tr>
    <w:tr w:rsidR="00D06F7F" w14:paraId="5E890FF1" w14:textId="77777777" w:rsidTr="00084E44">
      <w:trPr>
        <w:trHeight w:val="450"/>
      </w:trPr>
      <w:tc>
        <w:tcPr>
          <w:tcW w:w="6062" w:type="dxa"/>
          <w:vMerge/>
        </w:tcPr>
        <w:p w14:paraId="5DE7596E" w14:textId="77777777" w:rsidR="00D06F7F" w:rsidRDefault="00D06F7F" w:rsidP="00546D0D">
          <w:pPr>
            <w:pStyle w:val="Header"/>
          </w:pPr>
        </w:p>
      </w:tc>
      <w:tc>
        <w:tcPr>
          <w:tcW w:w="3225" w:type="dxa"/>
        </w:tcPr>
        <w:p w14:paraId="0F5EAF86" w14:textId="77777777" w:rsidR="00D06F7F" w:rsidRDefault="00D06F7F" w:rsidP="00546D0D">
          <w:pPr>
            <w:pStyle w:val="Header"/>
            <w:spacing w:before="60"/>
            <w:rPr>
              <w:rFonts w:ascii="Arial" w:hAnsi="Arial" w:cs="Arial"/>
              <w:b/>
              <w:sz w:val="24"/>
              <w:szCs w:val="24"/>
            </w:rPr>
          </w:pPr>
        </w:p>
        <w:p w14:paraId="3E8063FF" w14:textId="77777777" w:rsidR="00D06F7F" w:rsidRPr="00546D0D" w:rsidRDefault="00D06F7F" w:rsidP="00546D0D">
          <w:pPr>
            <w:pStyle w:val="Header"/>
            <w:spacing w:before="60"/>
            <w:rPr>
              <w:rFonts w:ascii="Arial" w:hAnsi="Arial" w:cs="Arial"/>
              <w:b/>
              <w:sz w:val="24"/>
              <w:szCs w:val="24"/>
            </w:rPr>
          </w:pPr>
          <w:r>
            <w:rPr>
              <w:rFonts w:ascii="Arial" w:hAnsi="Arial" w:cs="Arial"/>
              <w:b/>
              <w:sz w:val="24"/>
              <w:szCs w:val="24"/>
            </w:rPr>
            <w:t>Item X</w:t>
          </w:r>
        </w:p>
      </w:tc>
    </w:tr>
  </w:tbl>
  <w:p w14:paraId="4B357661" w14:textId="77777777" w:rsidR="00D06F7F" w:rsidRDefault="00D06F7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ook w:val="01E0" w:firstRow="1" w:lastRow="1" w:firstColumn="1" w:lastColumn="1" w:noHBand="0" w:noVBand="0"/>
    </w:tblPr>
    <w:tblGrid>
      <w:gridCol w:w="5920"/>
      <w:gridCol w:w="3260"/>
    </w:tblGrid>
    <w:tr w:rsidR="00D06F7F" w:rsidRPr="004F266E" w14:paraId="07C50162" w14:textId="77777777" w:rsidTr="003C7786">
      <w:tc>
        <w:tcPr>
          <w:tcW w:w="5920" w:type="dxa"/>
          <w:vMerge w:val="restart"/>
          <w:shd w:val="clear" w:color="auto" w:fill="auto"/>
        </w:tcPr>
        <w:p w14:paraId="12EF17E6" w14:textId="77777777" w:rsidR="00D06F7F" w:rsidRPr="00374227" w:rsidRDefault="00D06F7F" w:rsidP="00780BEA">
          <w:pPr>
            <w:pStyle w:val="Header"/>
            <w:tabs>
              <w:tab w:val="clear" w:pos="4153"/>
              <w:tab w:val="clear" w:pos="8306"/>
              <w:tab w:val="center" w:pos="2923"/>
            </w:tabs>
          </w:pPr>
          <w:r>
            <w:rPr>
              <w:rFonts w:ascii="Arial" w:hAnsi="Arial" w:cs="Arial"/>
              <w:noProof/>
              <w:sz w:val="44"/>
              <w:szCs w:val="44"/>
            </w:rPr>
            <w:drawing>
              <wp:inline distT="0" distB="0" distL="0" distR="0" wp14:anchorId="0102A0EC" wp14:editId="5CE41F3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79748FFE" w14:textId="77777777" w:rsidR="00D06F7F" w:rsidRDefault="00D06F7F" w:rsidP="004B0FD9">
          <w:pPr>
            <w:pStyle w:val="Header"/>
            <w:rPr>
              <w:rFonts w:ascii="Arial" w:hAnsi="Arial" w:cs="Arial"/>
              <w:b/>
              <w:szCs w:val="22"/>
            </w:rPr>
          </w:pPr>
          <w:r>
            <w:rPr>
              <w:rFonts w:ascii="Arial" w:hAnsi="Arial" w:cs="Arial"/>
              <w:b/>
              <w:szCs w:val="22"/>
            </w:rPr>
            <w:t>Improvement and Innovation Board</w:t>
          </w:r>
        </w:p>
      </w:tc>
    </w:tr>
    <w:tr w:rsidR="00D06F7F" w14:paraId="0F394133" w14:textId="77777777" w:rsidTr="003C7786">
      <w:trPr>
        <w:trHeight w:val="450"/>
      </w:trPr>
      <w:tc>
        <w:tcPr>
          <w:tcW w:w="5920" w:type="dxa"/>
          <w:vMerge/>
          <w:shd w:val="clear" w:color="auto" w:fill="auto"/>
        </w:tcPr>
        <w:p w14:paraId="2BD2B4B1" w14:textId="77777777" w:rsidR="00D06F7F" w:rsidRPr="00374227" w:rsidRDefault="00D06F7F" w:rsidP="00780BEA">
          <w:pPr>
            <w:pStyle w:val="Header"/>
          </w:pPr>
        </w:p>
      </w:tc>
      <w:tc>
        <w:tcPr>
          <w:tcW w:w="3260" w:type="dxa"/>
          <w:vAlign w:val="center"/>
        </w:tcPr>
        <w:p w14:paraId="4D6AA498" w14:textId="5E7CA9B3" w:rsidR="00D06F7F" w:rsidRDefault="00D06F7F" w:rsidP="004B0FD9">
          <w:pPr>
            <w:pStyle w:val="Header"/>
            <w:spacing w:before="60"/>
            <w:rPr>
              <w:rFonts w:ascii="Arial" w:hAnsi="Arial" w:cs="Arial"/>
              <w:szCs w:val="22"/>
            </w:rPr>
          </w:pPr>
          <w:r>
            <w:rPr>
              <w:rFonts w:ascii="Arial" w:hAnsi="Arial" w:cs="Arial"/>
              <w:szCs w:val="22"/>
            </w:rPr>
            <w:t>31 January 2019</w:t>
          </w:r>
        </w:p>
      </w:tc>
    </w:tr>
  </w:tbl>
  <w:p w14:paraId="5589F2B8" w14:textId="77777777" w:rsidR="00D06F7F" w:rsidRPr="0021114E" w:rsidRDefault="00D06F7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B2B16"/>
    <w:multiLevelType w:val="multilevel"/>
    <w:tmpl w:val="6A163B4E"/>
    <w:lvl w:ilvl="0">
      <w:start w:val="11"/>
      <w:numFmt w:val="decimal"/>
      <w:lvlText w:val="%1."/>
      <w:lvlJc w:val="left"/>
      <w:pPr>
        <w:ind w:left="480" w:hanging="480"/>
      </w:pPr>
      <w:rPr>
        <w:rFonts w:hint="default"/>
        <w:b/>
      </w:rPr>
    </w:lvl>
    <w:lvl w:ilvl="1">
      <w:start w:val="1"/>
      <w:numFmt w:val="decimal"/>
      <w:lvlText w:val="%1.%2."/>
      <w:lvlJc w:val="left"/>
      <w:pPr>
        <w:ind w:left="1854" w:hanging="720"/>
      </w:pPr>
      <w:rPr>
        <w:rFonts w:hint="default"/>
        <w:b w:val="0"/>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0872" w:hanging="1800"/>
      </w:pPr>
      <w:rPr>
        <w:rFonts w:hint="default"/>
        <w:b/>
      </w:rPr>
    </w:lvl>
  </w:abstractNum>
  <w:abstractNum w:abstractNumId="2" w15:restartNumberingAfterBreak="0">
    <w:nsid w:val="11F62DE0"/>
    <w:multiLevelType w:val="multilevel"/>
    <w:tmpl w:val="453C632C"/>
    <w:lvl w:ilvl="0">
      <w:start w:val="12"/>
      <w:numFmt w:val="decimal"/>
      <w:lvlText w:val="%1"/>
      <w:lvlJc w:val="left"/>
      <w:pPr>
        <w:ind w:left="420" w:hanging="420"/>
      </w:pPr>
      <w:rPr>
        <w:rFonts w:hint="default"/>
      </w:rPr>
    </w:lvl>
    <w:lvl w:ilvl="1">
      <w:start w:val="1"/>
      <w:numFmt w:val="decimal"/>
      <w:lvlText w:val="%1.%2"/>
      <w:lvlJc w:val="left"/>
      <w:pPr>
        <w:ind w:left="1784" w:hanging="4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4812" w:hanging="720"/>
      </w:pPr>
      <w:rPr>
        <w:rFonts w:hint="default"/>
      </w:rPr>
    </w:lvl>
    <w:lvl w:ilvl="4">
      <w:start w:val="1"/>
      <w:numFmt w:val="decimal"/>
      <w:lvlText w:val="%1.%2.%3.%4.%5"/>
      <w:lvlJc w:val="left"/>
      <w:pPr>
        <w:ind w:left="6536" w:hanging="1080"/>
      </w:pPr>
      <w:rPr>
        <w:rFonts w:hint="default"/>
      </w:rPr>
    </w:lvl>
    <w:lvl w:ilvl="5">
      <w:start w:val="1"/>
      <w:numFmt w:val="decimal"/>
      <w:lvlText w:val="%1.%2.%3.%4.%5.%6"/>
      <w:lvlJc w:val="left"/>
      <w:pPr>
        <w:ind w:left="7900" w:hanging="1080"/>
      </w:pPr>
      <w:rPr>
        <w:rFonts w:hint="default"/>
      </w:rPr>
    </w:lvl>
    <w:lvl w:ilvl="6">
      <w:start w:val="1"/>
      <w:numFmt w:val="decimal"/>
      <w:lvlText w:val="%1.%2.%3.%4.%5.%6.%7"/>
      <w:lvlJc w:val="left"/>
      <w:pPr>
        <w:ind w:left="9624" w:hanging="1440"/>
      </w:pPr>
      <w:rPr>
        <w:rFonts w:hint="default"/>
      </w:rPr>
    </w:lvl>
    <w:lvl w:ilvl="7">
      <w:start w:val="1"/>
      <w:numFmt w:val="decimal"/>
      <w:lvlText w:val="%1.%2.%3.%4.%5.%6.%7.%8"/>
      <w:lvlJc w:val="left"/>
      <w:pPr>
        <w:ind w:left="10988" w:hanging="1440"/>
      </w:pPr>
      <w:rPr>
        <w:rFonts w:hint="default"/>
      </w:rPr>
    </w:lvl>
    <w:lvl w:ilvl="8">
      <w:start w:val="1"/>
      <w:numFmt w:val="decimal"/>
      <w:lvlText w:val="%1.%2.%3.%4.%5.%6.%7.%8.%9"/>
      <w:lvlJc w:val="left"/>
      <w:pPr>
        <w:ind w:left="12712" w:hanging="1800"/>
      </w:pPr>
      <w:rPr>
        <w:rFonts w:hint="default"/>
      </w:rPr>
    </w:lvl>
  </w:abstractNum>
  <w:abstractNum w:abstractNumId="3" w15:restartNumberingAfterBreak="0">
    <w:nsid w:val="20923F5B"/>
    <w:multiLevelType w:val="multilevel"/>
    <w:tmpl w:val="80CA6862"/>
    <w:lvl w:ilvl="0">
      <w:start w:val="12"/>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22E31F67"/>
    <w:multiLevelType w:val="multilevel"/>
    <w:tmpl w:val="0C12916C"/>
    <w:lvl w:ilvl="0">
      <w:start w:val="1"/>
      <w:numFmt w:val="decimal"/>
      <w:lvlText w:val="%1."/>
      <w:lvlJc w:val="left"/>
      <w:pPr>
        <w:ind w:left="644" w:hanging="360"/>
      </w:pPr>
      <w:rPr>
        <w:rFonts w:ascii="Arial" w:hAnsi="Arial" w:cstheme="minorBidi" w:hint="default"/>
        <w:b w:val="0"/>
        <w:i w:val="0"/>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93772B"/>
    <w:multiLevelType w:val="multilevel"/>
    <w:tmpl w:val="66486F7A"/>
    <w:lvl w:ilvl="0">
      <w:start w:val="1"/>
      <w:numFmt w:val="decimal"/>
      <w:lvlText w:val="%1."/>
      <w:lvlJc w:val="left"/>
      <w:pPr>
        <w:ind w:left="644" w:hanging="360"/>
      </w:pPr>
      <w:rPr>
        <w:rFonts w:ascii="Arial" w:hAnsi="Arial" w:cstheme="minorBidi" w:hint="default"/>
        <w:b w:val="0"/>
        <w:i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A66376"/>
    <w:multiLevelType w:val="hybridMultilevel"/>
    <w:tmpl w:val="C8B692D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7"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687E5A"/>
    <w:multiLevelType w:val="multilevel"/>
    <w:tmpl w:val="51A490D8"/>
    <w:lvl w:ilvl="0">
      <w:start w:val="11"/>
      <w:numFmt w:val="decimal"/>
      <w:lvlText w:val="%1."/>
      <w:lvlJc w:val="left"/>
      <w:pPr>
        <w:ind w:left="480" w:hanging="480"/>
      </w:pPr>
      <w:rPr>
        <w:rFonts w:hint="default"/>
        <w:b/>
      </w:rPr>
    </w:lvl>
    <w:lvl w:ilvl="1">
      <w:start w:val="1"/>
      <w:numFmt w:val="decimal"/>
      <w:lvlText w:val="%1.%2."/>
      <w:lvlJc w:val="left"/>
      <w:pPr>
        <w:ind w:left="2084" w:hanging="720"/>
      </w:pPr>
      <w:rPr>
        <w:rFonts w:hint="default"/>
        <w:b w:val="0"/>
      </w:rPr>
    </w:lvl>
    <w:lvl w:ilvl="2">
      <w:start w:val="1"/>
      <w:numFmt w:val="decimal"/>
      <w:lvlText w:val="%1.%2.%3."/>
      <w:lvlJc w:val="left"/>
      <w:pPr>
        <w:ind w:left="3448" w:hanging="720"/>
      </w:pPr>
      <w:rPr>
        <w:rFonts w:hint="default"/>
        <w:b/>
      </w:rPr>
    </w:lvl>
    <w:lvl w:ilvl="3">
      <w:start w:val="1"/>
      <w:numFmt w:val="decimal"/>
      <w:lvlText w:val="%1.%2.%3.%4."/>
      <w:lvlJc w:val="left"/>
      <w:pPr>
        <w:ind w:left="5172" w:hanging="1080"/>
      </w:pPr>
      <w:rPr>
        <w:rFonts w:hint="default"/>
        <w:b/>
      </w:rPr>
    </w:lvl>
    <w:lvl w:ilvl="4">
      <w:start w:val="1"/>
      <w:numFmt w:val="decimal"/>
      <w:lvlText w:val="%1.%2.%3.%4.%5."/>
      <w:lvlJc w:val="left"/>
      <w:pPr>
        <w:ind w:left="6536" w:hanging="1080"/>
      </w:pPr>
      <w:rPr>
        <w:rFonts w:hint="default"/>
        <w:b/>
      </w:rPr>
    </w:lvl>
    <w:lvl w:ilvl="5">
      <w:start w:val="1"/>
      <w:numFmt w:val="decimal"/>
      <w:lvlText w:val="%1.%2.%3.%4.%5.%6."/>
      <w:lvlJc w:val="left"/>
      <w:pPr>
        <w:ind w:left="8260" w:hanging="1440"/>
      </w:pPr>
      <w:rPr>
        <w:rFonts w:hint="default"/>
        <w:b/>
      </w:rPr>
    </w:lvl>
    <w:lvl w:ilvl="6">
      <w:start w:val="1"/>
      <w:numFmt w:val="decimal"/>
      <w:lvlText w:val="%1.%2.%3.%4.%5.%6.%7."/>
      <w:lvlJc w:val="left"/>
      <w:pPr>
        <w:ind w:left="9624" w:hanging="1440"/>
      </w:pPr>
      <w:rPr>
        <w:rFonts w:hint="default"/>
        <w:b/>
      </w:rPr>
    </w:lvl>
    <w:lvl w:ilvl="7">
      <w:start w:val="1"/>
      <w:numFmt w:val="decimal"/>
      <w:lvlText w:val="%1.%2.%3.%4.%5.%6.%7.%8."/>
      <w:lvlJc w:val="left"/>
      <w:pPr>
        <w:ind w:left="11348" w:hanging="1800"/>
      </w:pPr>
      <w:rPr>
        <w:rFonts w:hint="default"/>
        <w:b/>
      </w:rPr>
    </w:lvl>
    <w:lvl w:ilvl="8">
      <w:start w:val="1"/>
      <w:numFmt w:val="decimal"/>
      <w:lvlText w:val="%1.%2.%3.%4.%5.%6.%7.%8.%9."/>
      <w:lvlJc w:val="left"/>
      <w:pPr>
        <w:ind w:left="12712" w:hanging="1800"/>
      </w:pPr>
      <w:rPr>
        <w:rFonts w:hint="default"/>
        <w:b/>
      </w:rPr>
    </w:lvl>
  </w:abstractNum>
  <w:abstractNum w:abstractNumId="9" w15:restartNumberingAfterBreak="0">
    <w:nsid w:val="49F576C7"/>
    <w:multiLevelType w:val="multilevel"/>
    <w:tmpl w:val="FC3C17C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F8824B6"/>
    <w:multiLevelType w:val="hybridMultilevel"/>
    <w:tmpl w:val="BABEAB84"/>
    <w:lvl w:ilvl="0" w:tplc="5D146598">
      <w:start w:val="11"/>
      <w:numFmt w:val="decimal"/>
      <w:lvlText w:val="%1."/>
      <w:lvlJc w:val="left"/>
      <w:pPr>
        <w:ind w:left="644" w:hanging="360"/>
      </w:pPr>
      <w:rPr>
        <w:rFonts w:hint="default"/>
      </w:rPr>
    </w:lvl>
    <w:lvl w:ilvl="1" w:tplc="0809000F">
      <w:start w:val="1"/>
      <w:numFmt w:val="decimal"/>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1735339"/>
    <w:multiLevelType w:val="multilevel"/>
    <w:tmpl w:val="101ED300"/>
    <w:lvl w:ilvl="0">
      <w:start w:val="7"/>
      <w:numFmt w:val="decimal"/>
      <w:lvlText w:val="%1."/>
      <w:lvlJc w:val="left"/>
      <w:pPr>
        <w:ind w:left="360" w:hanging="360"/>
      </w:pPr>
      <w:rPr>
        <w:rFonts w:hint="default"/>
        <w:b w:val="0"/>
      </w:rPr>
    </w:lvl>
    <w:lvl w:ilvl="1">
      <w:start w:val="1"/>
      <w:numFmt w:val="decimal"/>
      <w:lvlText w:val="%1.%2."/>
      <w:lvlJc w:val="left"/>
      <w:pPr>
        <w:ind w:left="2145" w:hanging="720"/>
      </w:pPr>
      <w:rPr>
        <w:rFonts w:hint="default"/>
        <w:b w:val="0"/>
      </w:rPr>
    </w:lvl>
    <w:lvl w:ilvl="2">
      <w:start w:val="1"/>
      <w:numFmt w:val="decimal"/>
      <w:lvlText w:val="%1.%2.%3."/>
      <w:lvlJc w:val="left"/>
      <w:pPr>
        <w:ind w:left="3570" w:hanging="720"/>
      </w:pPr>
      <w:rPr>
        <w:rFonts w:hint="default"/>
        <w:b w:val="0"/>
      </w:rPr>
    </w:lvl>
    <w:lvl w:ilvl="3">
      <w:start w:val="1"/>
      <w:numFmt w:val="decimal"/>
      <w:lvlText w:val="%1.%2.%3.%4."/>
      <w:lvlJc w:val="left"/>
      <w:pPr>
        <w:ind w:left="5355" w:hanging="1080"/>
      </w:pPr>
      <w:rPr>
        <w:rFonts w:hint="default"/>
        <w:b w:val="0"/>
      </w:rPr>
    </w:lvl>
    <w:lvl w:ilvl="4">
      <w:start w:val="1"/>
      <w:numFmt w:val="decimal"/>
      <w:lvlText w:val="%1.%2.%3.%4.%5."/>
      <w:lvlJc w:val="left"/>
      <w:pPr>
        <w:ind w:left="6780" w:hanging="1080"/>
      </w:pPr>
      <w:rPr>
        <w:rFonts w:hint="default"/>
        <w:b w:val="0"/>
      </w:rPr>
    </w:lvl>
    <w:lvl w:ilvl="5">
      <w:start w:val="1"/>
      <w:numFmt w:val="decimal"/>
      <w:lvlText w:val="%1.%2.%3.%4.%5.%6."/>
      <w:lvlJc w:val="left"/>
      <w:pPr>
        <w:ind w:left="8565" w:hanging="1440"/>
      </w:pPr>
      <w:rPr>
        <w:rFonts w:hint="default"/>
        <w:b w:val="0"/>
      </w:rPr>
    </w:lvl>
    <w:lvl w:ilvl="6">
      <w:start w:val="1"/>
      <w:numFmt w:val="decimal"/>
      <w:lvlText w:val="%1.%2.%3.%4.%5.%6.%7."/>
      <w:lvlJc w:val="left"/>
      <w:pPr>
        <w:ind w:left="9990" w:hanging="1440"/>
      </w:pPr>
      <w:rPr>
        <w:rFonts w:hint="default"/>
        <w:b w:val="0"/>
      </w:rPr>
    </w:lvl>
    <w:lvl w:ilvl="7">
      <w:start w:val="1"/>
      <w:numFmt w:val="decimal"/>
      <w:lvlText w:val="%1.%2.%3.%4.%5.%6.%7.%8."/>
      <w:lvlJc w:val="left"/>
      <w:pPr>
        <w:ind w:left="11775" w:hanging="1800"/>
      </w:pPr>
      <w:rPr>
        <w:rFonts w:hint="default"/>
        <w:b w:val="0"/>
      </w:rPr>
    </w:lvl>
    <w:lvl w:ilvl="8">
      <w:start w:val="1"/>
      <w:numFmt w:val="decimal"/>
      <w:lvlText w:val="%1.%2.%3.%4.%5.%6.%7.%8.%9."/>
      <w:lvlJc w:val="left"/>
      <w:pPr>
        <w:ind w:left="13200" w:hanging="1800"/>
      </w:pPr>
      <w:rPr>
        <w:rFonts w:hint="default"/>
        <w:b w:val="0"/>
      </w:rPr>
    </w:lvl>
  </w:abstractNum>
  <w:abstractNum w:abstractNumId="12" w15:restartNumberingAfterBreak="0">
    <w:nsid w:val="6291297B"/>
    <w:multiLevelType w:val="hybridMultilevel"/>
    <w:tmpl w:val="A192CA2A"/>
    <w:lvl w:ilvl="0" w:tplc="0C7A101E">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E2437E"/>
    <w:multiLevelType w:val="multilevel"/>
    <w:tmpl w:val="F6F01C0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91337E"/>
    <w:multiLevelType w:val="multilevel"/>
    <w:tmpl w:val="631206BE"/>
    <w:lvl w:ilvl="0">
      <w:start w:val="1"/>
      <w:numFmt w:val="decimal"/>
      <w:lvlText w:val="%1."/>
      <w:lvlJc w:val="left"/>
      <w:pPr>
        <w:ind w:left="644" w:hanging="360"/>
      </w:pPr>
      <w:rPr>
        <w:rFonts w:ascii="Arial" w:hAnsi="Arial" w:cstheme="minorBidi" w:hint="default"/>
        <w:b w:val="0"/>
        <w:i w:val="0"/>
      </w:rPr>
    </w:lvl>
    <w:lvl w:ilvl="1">
      <w:start w:val="1"/>
      <w:numFmt w:val="lowerRoman"/>
      <w:lvlText w:val="%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1912139"/>
    <w:multiLevelType w:val="hybridMultilevel"/>
    <w:tmpl w:val="E250A7D8"/>
    <w:lvl w:ilvl="0" w:tplc="E8E0929C">
      <w:start w:val="13"/>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77100270"/>
    <w:multiLevelType w:val="multilevel"/>
    <w:tmpl w:val="0C12916C"/>
    <w:lvl w:ilvl="0">
      <w:start w:val="1"/>
      <w:numFmt w:val="decimal"/>
      <w:lvlText w:val="%1."/>
      <w:lvlJc w:val="left"/>
      <w:pPr>
        <w:ind w:left="644" w:hanging="360"/>
      </w:pPr>
      <w:rPr>
        <w:rFonts w:ascii="Arial" w:hAnsi="Arial" w:cstheme="minorBidi" w:hint="default"/>
        <w:b w:val="0"/>
        <w:i w:val="0"/>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0"/>
  </w:num>
  <w:num w:numId="3">
    <w:abstractNumId w:val="5"/>
  </w:num>
  <w:num w:numId="4">
    <w:abstractNumId w:val="6"/>
  </w:num>
  <w:num w:numId="5">
    <w:abstractNumId w:val="14"/>
  </w:num>
  <w:num w:numId="6">
    <w:abstractNumId w:val="16"/>
  </w:num>
  <w:num w:numId="7">
    <w:abstractNumId w:val="15"/>
  </w:num>
  <w:num w:numId="8">
    <w:abstractNumId w:val="4"/>
  </w:num>
  <w:num w:numId="9">
    <w:abstractNumId w:val="10"/>
  </w:num>
  <w:num w:numId="10">
    <w:abstractNumId w:val="11"/>
  </w:num>
  <w:num w:numId="11">
    <w:abstractNumId w:val="13"/>
  </w:num>
  <w:num w:numId="12">
    <w:abstractNumId w:val="9"/>
  </w:num>
  <w:num w:numId="13">
    <w:abstractNumId w:val="8"/>
  </w:num>
  <w:num w:numId="14">
    <w:abstractNumId w:val="2"/>
  </w:num>
  <w:num w:numId="15">
    <w:abstractNumId w:val="3"/>
  </w:num>
  <w:num w:numId="16">
    <w:abstractNumId w:val="12"/>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9C6"/>
    <w:rsid w:val="000050AD"/>
    <w:rsid w:val="00006AF6"/>
    <w:rsid w:val="000109D3"/>
    <w:rsid w:val="00010A80"/>
    <w:rsid w:val="00011E01"/>
    <w:rsid w:val="00025467"/>
    <w:rsid w:val="00025D79"/>
    <w:rsid w:val="000367FF"/>
    <w:rsid w:val="000436CC"/>
    <w:rsid w:val="0005258B"/>
    <w:rsid w:val="0005285D"/>
    <w:rsid w:val="00061956"/>
    <w:rsid w:val="00081B2C"/>
    <w:rsid w:val="0008287E"/>
    <w:rsid w:val="00084E44"/>
    <w:rsid w:val="000A3935"/>
    <w:rsid w:val="000A7FC2"/>
    <w:rsid w:val="000B09F5"/>
    <w:rsid w:val="000C32FA"/>
    <w:rsid w:val="000C3360"/>
    <w:rsid w:val="000C4EA0"/>
    <w:rsid w:val="000D2BDB"/>
    <w:rsid w:val="000D702D"/>
    <w:rsid w:val="000E144F"/>
    <w:rsid w:val="000E5E39"/>
    <w:rsid w:val="001007C4"/>
    <w:rsid w:val="00100FC2"/>
    <w:rsid w:val="0010253D"/>
    <w:rsid w:val="00105476"/>
    <w:rsid w:val="00112E4C"/>
    <w:rsid w:val="00112EB4"/>
    <w:rsid w:val="001172B6"/>
    <w:rsid w:val="00120F70"/>
    <w:rsid w:val="001224A4"/>
    <w:rsid w:val="00124D3D"/>
    <w:rsid w:val="00126F6C"/>
    <w:rsid w:val="00131B2A"/>
    <w:rsid w:val="00150859"/>
    <w:rsid w:val="001522F3"/>
    <w:rsid w:val="00155410"/>
    <w:rsid w:val="001610C3"/>
    <w:rsid w:val="00173D5A"/>
    <w:rsid w:val="0017617B"/>
    <w:rsid w:val="0019337A"/>
    <w:rsid w:val="001A07F1"/>
    <w:rsid w:val="001A7A02"/>
    <w:rsid w:val="001B024B"/>
    <w:rsid w:val="001C3B2C"/>
    <w:rsid w:val="001C45B0"/>
    <w:rsid w:val="001C6F7B"/>
    <w:rsid w:val="001D2C76"/>
    <w:rsid w:val="001D6699"/>
    <w:rsid w:val="001D6703"/>
    <w:rsid w:val="001E476B"/>
    <w:rsid w:val="001E4CE7"/>
    <w:rsid w:val="001E6A74"/>
    <w:rsid w:val="001F107C"/>
    <w:rsid w:val="001F7120"/>
    <w:rsid w:val="001F7D2F"/>
    <w:rsid w:val="0021114E"/>
    <w:rsid w:val="00212823"/>
    <w:rsid w:val="00217C9D"/>
    <w:rsid w:val="00223AAC"/>
    <w:rsid w:val="00223F45"/>
    <w:rsid w:val="002414C2"/>
    <w:rsid w:val="002510E9"/>
    <w:rsid w:val="00252C74"/>
    <w:rsid w:val="00254BA7"/>
    <w:rsid w:val="00254DF4"/>
    <w:rsid w:val="00264E91"/>
    <w:rsid w:val="00290762"/>
    <w:rsid w:val="002A0C7D"/>
    <w:rsid w:val="002A0D9E"/>
    <w:rsid w:val="002B0100"/>
    <w:rsid w:val="002B6AD9"/>
    <w:rsid w:val="002C3570"/>
    <w:rsid w:val="002C3C07"/>
    <w:rsid w:val="002C7C18"/>
    <w:rsid w:val="002D0658"/>
    <w:rsid w:val="002F15DD"/>
    <w:rsid w:val="002F611F"/>
    <w:rsid w:val="0030086C"/>
    <w:rsid w:val="0030235F"/>
    <w:rsid w:val="00302667"/>
    <w:rsid w:val="003062DB"/>
    <w:rsid w:val="003165C5"/>
    <w:rsid w:val="00324E86"/>
    <w:rsid w:val="00332E75"/>
    <w:rsid w:val="00342AEC"/>
    <w:rsid w:val="0034693C"/>
    <w:rsid w:val="00363ED4"/>
    <w:rsid w:val="00372DE6"/>
    <w:rsid w:val="0037306B"/>
    <w:rsid w:val="003978FB"/>
    <w:rsid w:val="003A1252"/>
    <w:rsid w:val="003A20B8"/>
    <w:rsid w:val="003C3244"/>
    <w:rsid w:val="003C6423"/>
    <w:rsid w:val="003C7786"/>
    <w:rsid w:val="003C77A8"/>
    <w:rsid w:val="003D0D2F"/>
    <w:rsid w:val="003E20D5"/>
    <w:rsid w:val="003E4825"/>
    <w:rsid w:val="003E4B3E"/>
    <w:rsid w:val="00402ADD"/>
    <w:rsid w:val="004079DC"/>
    <w:rsid w:val="00407E5F"/>
    <w:rsid w:val="0041006B"/>
    <w:rsid w:val="004135A4"/>
    <w:rsid w:val="00415296"/>
    <w:rsid w:val="004167E2"/>
    <w:rsid w:val="0042168F"/>
    <w:rsid w:val="004232B4"/>
    <w:rsid w:val="004265D5"/>
    <w:rsid w:val="00435D57"/>
    <w:rsid w:val="004401AF"/>
    <w:rsid w:val="004409B9"/>
    <w:rsid w:val="00441FE8"/>
    <w:rsid w:val="00444BB0"/>
    <w:rsid w:val="00444C86"/>
    <w:rsid w:val="0046742B"/>
    <w:rsid w:val="00481354"/>
    <w:rsid w:val="0048677D"/>
    <w:rsid w:val="00496467"/>
    <w:rsid w:val="004B0FD9"/>
    <w:rsid w:val="004B3A6B"/>
    <w:rsid w:val="004D36F3"/>
    <w:rsid w:val="004D4F3A"/>
    <w:rsid w:val="004E2ED1"/>
    <w:rsid w:val="004F12FE"/>
    <w:rsid w:val="004F7D40"/>
    <w:rsid w:val="005032C4"/>
    <w:rsid w:val="00511C62"/>
    <w:rsid w:val="00512B85"/>
    <w:rsid w:val="00516EB8"/>
    <w:rsid w:val="0051719F"/>
    <w:rsid w:val="00523DFF"/>
    <w:rsid w:val="0052608E"/>
    <w:rsid w:val="00531297"/>
    <w:rsid w:val="005342EE"/>
    <w:rsid w:val="0053751D"/>
    <w:rsid w:val="00546D0D"/>
    <w:rsid w:val="00574A8C"/>
    <w:rsid w:val="00575EED"/>
    <w:rsid w:val="00576F47"/>
    <w:rsid w:val="005A1508"/>
    <w:rsid w:val="005A4917"/>
    <w:rsid w:val="005B1663"/>
    <w:rsid w:val="005B3508"/>
    <w:rsid w:val="005B6237"/>
    <w:rsid w:val="005C19FD"/>
    <w:rsid w:val="005C35EE"/>
    <w:rsid w:val="005C75D6"/>
    <w:rsid w:val="005E38A9"/>
    <w:rsid w:val="005E67E5"/>
    <w:rsid w:val="005F0364"/>
    <w:rsid w:val="005F364F"/>
    <w:rsid w:val="00601A2D"/>
    <w:rsid w:val="006137EA"/>
    <w:rsid w:val="00616455"/>
    <w:rsid w:val="006177BC"/>
    <w:rsid w:val="00617B72"/>
    <w:rsid w:val="00624656"/>
    <w:rsid w:val="00627BC1"/>
    <w:rsid w:val="00636D0B"/>
    <w:rsid w:val="006373F4"/>
    <w:rsid w:val="00641610"/>
    <w:rsid w:val="00646A98"/>
    <w:rsid w:val="00650936"/>
    <w:rsid w:val="00654832"/>
    <w:rsid w:val="00657B29"/>
    <w:rsid w:val="00661D75"/>
    <w:rsid w:val="00662372"/>
    <w:rsid w:val="00662478"/>
    <w:rsid w:val="00664873"/>
    <w:rsid w:val="00673A46"/>
    <w:rsid w:val="00692400"/>
    <w:rsid w:val="00692E93"/>
    <w:rsid w:val="00697B8A"/>
    <w:rsid w:val="006A0669"/>
    <w:rsid w:val="006A0E31"/>
    <w:rsid w:val="006A3C19"/>
    <w:rsid w:val="006A5B68"/>
    <w:rsid w:val="006B3019"/>
    <w:rsid w:val="006B4E36"/>
    <w:rsid w:val="006C33DB"/>
    <w:rsid w:val="006C6FAD"/>
    <w:rsid w:val="006D2312"/>
    <w:rsid w:val="006F0CCB"/>
    <w:rsid w:val="006F2450"/>
    <w:rsid w:val="00706C7D"/>
    <w:rsid w:val="00706D3A"/>
    <w:rsid w:val="007159AA"/>
    <w:rsid w:val="00722781"/>
    <w:rsid w:val="00732B9B"/>
    <w:rsid w:val="00741A2C"/>
    <w:rsid w:val="00743A01"/>
    <w:rsid w:val="007470FD"/>
    <w:rsid w:val="00752D01"/>
    <w:rsid w:val="0075602F"/>
    <w:rsid w:val="00764A9F"/>
    <w:rsid w:val="00766D2F"/>
    <w:rsid w:val="007670B0"/>
    <w:rsid w:val="00774FBD"/>
    <w:rsid w:val="00780BEA"/>
    <w:rsid w:val="0079166F"/>
    <w:rsid w:val="00797C01"/>
    <w:rsid w:val="007A063E"/>
    <w:rsid w:val="007A13FF"/>
    <w:rsid w:val="007A47C6"/>
    <w:rsid w:val="007A7676"/>
    <w:rsid w:val="007B66A1"/>
    <w:rsid w:val="007B7A0E"/>
    <w:rsid w:val="007C1849"/>
    <w:rsid w:val="007C2BC2"/>
    <w:rsid w:val="007C3CC0"/>
    <w:rsid w:val="007C7743"/>
    <w:rsid w:val="007C786B"/>
    <w:rsid w:val="007E1D6A"/>
    <w:rsid w:val="007E2685"/>
    <w:rsid w:val="007F248F"/>
    <w:rsid w:val="007F24E8"/>
    <w:rsid w:val="007F3B23"/>
    <w:rsid w:val="008121F6"/>
    <w:rsid w:val="008165BB"/>
    <w:rsid w:val="008221E4"/>
    <w:rsid w:val="00837590"/>
    <w:rsid w:val="00841710"/>
    <w:rsid w:val="00841ACB"/>
    <w:rsid w:val="00851EA5"/>
    <w:rsid w:val="008530AA"/>
    <w:rsid w:val="00854D4E"/>
    <w:rsid w:val="00860C8D"/>
    <w:rsid w:val="0087174A"/>
    <w:rsid w:val="0087546A"/>
    <w:rsid w:val="008772F4"/>
    <w:rsid w:val="00882C8E"/>
    <w:rsid w:val="00893E53"/>
    <w:rsid w:val="008957D6"/>
    <w:rsid w:val="008A652F"/>
    <w:rsid w:val="008A7100"/>
    <w:rsid w:val="008B2246"/>
    <w:rsid w:val="008B30D9"/>
    <w:rsid w:val="008C3AFD"/>
    <w:rsid w:val="008D1B23"/>
    <w:rsid w:val="008D332D"/>
    <w:rsid w:val="008D4842"/>
    <w:rsid w:val="008D4C3A"/>
    <w:rsid w:val="008D6462"/>
    <w:rsid w:val="008E0F72"/>
    <w:rsid w:val="008E337B"/>
    <w:rsid w:val="008E52D4"/>
    <w:rsid w:val="008E5AE8"/>
    <w:rsid w:val="008E7115"/>
    <w:rsid w:val="008F3A81"/>
    <w:rsid w:val="008F6D92"/>
    <w:rsid w:val="0090268F"/>
    <w:rsid w:val="00914A91"/>
    <w:rsid w:val="00917325"/>
    <w:rsid w:val="00917383"/>
    <w:rsid w:val="00925C48"/>
    <w:rsid w:val="0092710B"/>
    <w:rsid w:val="00931A50"/>
    <w:rsid w:val="00931FA5"/>
    <w:rsid w:val="00942298"/>
    <w:rsid w:val="0094468C"/>
    <w:rsid w:val="00950F87"/>
    <w:rsid w:val="00965C94"/>
    <w:rsid w:val="00966D72"/>
    <w:rsid w:val="00967F3E"/>
    <w:rsid w:val="0097234C"/>
    <w:rsid w:val="009803AD"/>
    <w:rsid w:val="00982B41"/>
    <w:rsid w:val="009877A5"/>
    <w:rsid w:val="009935C0"/>
    <w:rsid w:val="009A6EC9"/>
    <w:rsid w:val="009B02CE"/>
    <w:rsid w:val="009B0968"/>
    <w:rsid w:val="009C2F32"/>
    <w:rsid w:val="009C4736"/>
    <w:rsid w:val="009C64BE"/>
    <w:rsid w:val="009C667E"/>
    <w:rsid w:val="009C7622"/>
    <w:rsid w:val="009C799F"/>
    <w:rsid w:val="009D0729"/>
    <w:rsid w:val="009D5D4A"/>
    <w:rsid w:val="009D6157"/>
    <w:rsid w:val="009D7934"/>
    <w:rsid w:val="009E17B8"/>
    <w:rsid w:val="009E2A55"/>
    <w:rsid w:val="009E64CF"/>
    <w:rsid w:val="00A05560"/>
    <w:rsid w:val="00A05A24"/>
    <w:rsid w:val="00A064B4"/>
    <w:rsid w:val="00A11170"/>
    <w:rsid w:val="00A1687F"/>
    <w:rsid w:val="00A26EB7"/>
    <w:rsid w:val="00A41125"/>
    <w:rsid w:val="00A5001A"/>
    <w:rsid w:val="00A50C98"/>
    <w:rsid w:val="00A5262E"/>
    <w:rsid w:val="00A52AEF"/>
    <w:rsid w:val="00A564EF"/>
    <w:rsid w:val="00A601EC"/>
    <w:rsid w:val="00A672E3"/>
    <w:rsid w:val="00A67E0E"/>
    <w:rsid w:val="00A71CD2"/>
    <w:rsid w:val="00A7644D"/>
    <w:rsid w:val="00A9189F"/>
    <w:rsid w:val="00A92B3B"/>
    <w:rsid w:val="00AA5C07"/>
    <w:rsid w:val="00AA6F4D"/>
    <w:rsid w:val="00AB0CA0"/>
    <w:rsid w:val="00AC1C61"/>
    <w:rsid w:val="00AC52A5"/>
    <w:rsid w:val="00AD2567"/>
    <w:rsid w:val="00AE0CCD"/>
    <w:rsid w:val="00AE64DC"/>
    <w:rsid w:val="00AF0DBA"/>
    <w:rsid w:val="00AF360F"/>
    <w:rsid w:val="00B01443"/>
    <w:rsid w:val="00B0159A"/>
    <w:rsid w:val="00B162A5"/>
    <w:rsid w:val="00B2221C"/>
    <w:rsid w:val="00B23BBB"/>
    <w:rsid w:val="00B3263C"/>
    <w:rsid w:val="00B33D98"/>
    <w:rsid w:val="00B46C7F"/>
    <w:rsid w:val="00B51B1C"/>
    <w:rsid w:val="00B52DD9"/>
    <w:rsid w:val="00B5364D"/>
    <w:rsid w:val="00B55F20"/>
    <w:rsid w:val="00B63F0D"/>
    <w:rsid w:val="00B6445A"/>
    <w:rsid w:val="00B668B0"/>
    <w:rsid w:val="00B67071"/>
    <w:rsid w:val="00B711D1"/>
    <w:rsid w:val="00B72979"/>
    <w:rsid w:val="00B7585E"/>
    <w:rsid w:val="00B81DB1"/>
    <w:rsid w:val="00B86E11"/>
    <w:rsid w:val="00BB0490"/>
    <w:rsid w:val="00BB194D"/>
    <w:rsid w:val="00BB212B"/>
    <w:rsid w:val="00BB55C0"/>
    <w:rsid w:val="00BC3B14"/>
    <w:rsid w:val="00BC3B9F"/>
    <w:rsid w:val="00BD4D88"/>
    <w:rsid w:val="00BE1A18"/>
    <w:rsid w:val="00BE7985"/>
    <w:rsid w:val="00BE7D15"/>
    <w:rsid w:val="00BF0E8B"/>
    <w:rsid w:val="00BF4F9E"/>
    <w:rsid w:val="00C05312"/>
    <w:rsid w:val="00C21D08"/>
    <w:rsid w:val="00C21FC8"/>
    <w:rsid w:val="00C342FB"/>
    <w:rsid w:val="00C36EBD"/>
    <w:rsid w:val="00C41AD7"/>
    <w:rsid w:val="00C51817"/>
    <w:rsid w:val="00C52F40"/>
    <w:rsid w:val="00C56860"/>
    <w:rsid w:val="00C56D09"/>
    <w:rsid w:val="00C61C8D"/>
    <w:rsid w:val="00C63BF4"/>
    <w:rsid w:val="00C65830"/>
    <w:rsid w:val="00C72328"/>
    <w:rsid w:val="00C73957"/>
    <w:rsid w:val="00C76D25"/>
    <w:rsid w:val="00C82C83"/>
    <w:rsid w:val="00C91DE9"/>
    <w:rsid w:val="00C9258A"/>
    <w:rsid w:val="00C93B4B"/>
    <w:rsid w:val="00CA1498"/>
    <w:rsid w:val="00CA216D"/>
    <w:rsid w:val="00CA63B6"/>
    <w:rsid w:val="00CC0245"/>
    <w:rsid w:val="00CE2310"/>
    <w:rsid w:val="00CF07A8"/>
    <w:rsid w:val="00CF3EBB"/>
    <w:rsid w:val="00CF4F96"/>
    <w:rsid w:val="00D05736"/>
    <w:rsid w:val="00D06F7F"/>
    <w:rsid w:val="00D1779A"/>
    <w:rsid w:val="00D2628F"/>
    <w:rsid w:val="00D26664"/>
    <w:rsid w:val="00D2736D"/>
    <w:rsid w:val="00D408AC"/>
    <w:rsid w:val="00D40DB7"/>
    <w:rsid w:val="00D47DB0"/>
    <w:rsid w:val="00D620BE"/>
    <w:rsid w:val="00D66905"/>
    <w:rsid w:val="00D67357"/>
    <w:rsid w:val="00D71AF7"/>
    <w:rsid w:val="00D77253"/>
    <w:rsid w:val="00D84788"/>
    <w:rsid w:val="00D903DC"/>
    <w:rsid w:val="00DA0183"/>
    <w:rsid w:val="00DB0C09"/>
    <w:rsid w:val="00DB180E"/>
    <w:rsid w:val="00DC7C81"/>
    <w:rsid w:val="00DD7640"/>
    <w:rsid w:val="00DE3E07"/>
    <w:rsid w:val="00DF11AC"/>
    <w:rsid w:val="00E11424"/>
    <w:rsid w:val="00E231FB"/>
    <w:rsid w:val="00E27467"/>
    <w:rsid w:val="00E4011A"/>
    <w:rsid w:val="00E4110D"/>
    <w:rsid w:val="00E52D8B"/>
    <w:rsid w:val="00E64FBC"/>
    <w:rsid w:val="00E650C7"/>
    <w:rsid w:val="00E7710E"/>
    <w:rsid w:val="00E81F99"/>
    <w:rsid w:val="00E8240D"/>
    <w:rsid w:val="00E83EB8"/>
    <w:rsid w:val="00E84B8B"/>
    <w:rsid w:val="00E86EE3"/>
    <w:rsid w:val="00E931C9"/>
    <w:rsid w:val="00E96B46"/>
    <w:rsid w:val="00EB1237"/>
    <w:rsid w:val="00ED1A87"/>
    <w:rsid w:val="00ED36EF"/>
    <w:rsid w:val="00EF71E8"/>
    <w:rsid w:val="00F00301"/>
    <w:rsid w:val="00F04669"/>
    <w:rsid w:val="00F104A7"/>
    <w:rsid w:val="00F23B3B"/>
    <w:rsid w:val="00F27ABB"/>
    <w:rsid w:val="00F27C12"/>
    <w:rsid w:val="00F31239"/>
    <w:rsid w:val="00F34C6E"/>
    <w:rsid w:val="00F47C6F"/>
    <w:rsid w:val="00F53E9C"/>
    <w:rsid w:val="00F547AE"/>
    <w:rsid w:val="00F548AF"/>
    <w:rsid w:val="00F55F65"/>
    <w:rsid w:val="00F6257D"/>
    <w:rsid w:val="00F658D4"/>
    <w:rsid w:val="00F65D53"/>
    <w:rsid w:val="00F6671D"/>
    <w:rsid w:val="00F66928"/>
    <w:rsid w:val="00F67997"/>
    <w:rsid w:val="00F72346"/>
    <w:rsid w:val="00F74F32"/>
    <w:rsid w:val="00F77051"/>
    <w:rsid w:val="00F866E4"/>
    <w:rsid w:val="00F95A3A"/>
    <w:rsid w:val="00FB0608"/>
    <w:rsid w:val="00FB295D"/>
    <w:rsid w:val="00FB6A43"/>
    <w:rsid w:val="00FC7FAC"/>
    <w:rsid w:val="00FD08A5"/>
    <w:rsid w:val="00FE181A"/>
    <w:rsid w:val="00FE7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09AD3FB"/>
  <w15:docId w15:val="{2D27AA20-1CF1-4DB2-84C0-DC8F9A4B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
      </w:numPr>
      <w:contextualSpacing/>
    </w:pPr>
  </w:style>
  <w:style w:type="character" w:customStyle="1" w:styleId="FooterChar">
    <w:name w:val="Footer Char"/>
    <w:basedOn w:val="DefaultParagraphFont"/>
    <w:link w:val="Footer"/>
    <w:uiPriority w:val="99"/>
    <w:rsid w:val="003062DB"/>
    <w:rPr>
      <w:rFonts w:ascii="Frutiger 45 Light" w:hAnsi="Frutiger 45 Light"/>
      <w:sz w:val="22"/>
    </w:rPr>
  </w:style>
  <w:style w:type="character" w:customStyle="1" w:styleId="ReportTemplate">
    <w:name w:val="Report Template"/>
    <w:uiPriority w:val="1"/>
    <w:qFormat/>
    <w:rsid w:val="00511C62"/>
  </w:style>
  <w:style w:type="character" w:customStyle="1" w:styleId="ListParagraphChar">
    <w:name w:val="List Paragraph Char"/>
    <w:basedOn w:val="DefaultParagraphFont"/>
    <w:link w:val="ListParagraph"/>
    <w:uiPriority w:val="34"/>
    <w:rsid w:val="00511C62"/>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424">
      <w:bodyDiv w:val="1"/>
      <w:marLeft w:val="0"/>
      <w:marRight w:val="0"/>
      <w:marTop w:val="0"/>
      <w:marBottom w:val="0"/>
      <w:divBdr>
        <w:top w:val="none" w:sz="0" w:space="0" w:color="auto"/>
        <w:left w:val="none" w:sz="0" w:space="0" w:color="auto"/>
        <w:bottom w:val="none" w:sz="0" w:space="0" w:color="auto"/>
        <w:right w:val="none" w:sz="0" w:space="0" w:color="auto"/>
      </w:divBdr>
    </w:div>
    <w:div w:id="47462217">
      <w:bodyDiv w:val="1"/>
      <w:marLeft w:val="0"/>
      <w:marRight w:val="0"/>
      <w:marTop w:val="0"/>
      <w:marBottom w:val="0"/>
      <w:divBdr>
        <w:top w:val="none" w:sz="0" w:space="0" w:color="auto"/>
        <w:left w:val="none" w:sz="0" w:space="0" w:color="auto"/>
        <w:bottom w:val="none" w:sz="0" w:space="0" w:color="auto"/>
        <w:right w:val="none" w:sz="0" w:space="0" w:color="auto"/>
      </w:divBdr>
    </w:div>
    <w:div w:id="191312215">
      <w:bodyDiv w:val="1"/>
      <w:marLeft w:val="0"/>
      <w:marRight w:val="0"/>
      <w:marTop w:val="0"/>
      <w:marBottom w:val="0"/>
      <w:divBdr>
        <w:top w:val="none" w:sz="0" w:space="0" w:color="auto"/>
        <w:left w:val="none" w:sz="0" w:space="0" w:color="auto"/>
        <w:bottom w:val="none" w:sz="0" w:space="0" w:color="auto"/>
        <w:right w:val="none" w:sz="0" w:space="0" w:color="auto"/>
      </w:divBdr>
    </w:div>
    <w:div w:id="212036354">
      <w:bodyDiv w:val="1"/>
      <w:marLeft w:val="0"/>
      <w:marRight w:val="0"/>
      <w:marTop w:val="0"/>
      <w:marBottom w:val="0"/>
      <w:divBdr>
        <w:top w:val="none" w:sz="0" w:space="0" w:color="auto"/>
        <w:left w:val="none" w:sz="0" w:space="0" w:color="auto"/>
        <w:bottom w:val="none" w:sz="0" w:space="0" w:color="auto"/>
        <w:right w:val="none" w:sz="0" w:space="0" w:color="auto"/>
      </w:divBdr>
    </w:div>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308092204">
      <w:bodyDiv w:val="1"/>
      <w:marLeft w:val="0"/>
      <w:marRight w:val="0"/>
      <w:marTop w:val="0"/>
      <w:marBottom w:val="0"/>
      <w:divBdr>
        <w:top w:val="none" w:sz="0" w:space="0" w:color="auto"/>
        <w:left w:val="none" w:sz="0" w:space="0" w:color="auto"/>
        <w:bottom w:val="none" w:sz="0" w:space="0" w:color="auto"/>
        <w:right w:val="none" w:sz="0" w:space="0" w:color="auto"/>
      </w:divBdr>
    </w:div>
    <w:div w:id="366178856">
      <w:bodyDiv w:val="1"/>
      <w:marLeft w:val="0"/>
      <w:marRight w:val="0"/>
      <w:marTop w:val="0"/>
      <w:marBottom w:val="0"/>
      <w:divBdr>
        <w:top w:val="none" w:sz="0" w:space="0" w:color="auto"/>
        <w:left w:val="none" w:sz="0" w:space="0" w:color="auto"/>
        <w:bottom w:val="none" w:sz="0" w:space="0" w:color="auto"/>
        <w:right w:val="none" w:sz="0" w:space="0" w:color="auto"/>
      </w:divBdr>
    </w:div>
    <w:div w:id="414400906">
      <w:bodyDiv w:val="1"/>
      <w:marLeft w:val="0"/>
      <w:marRight w:val="0"/>
      <w:marTop w:val="0"/>
      <w:marBottom w:val="0"/>
      <w:divBdr>
        <w:top w:val="none" w:sz="0" w:space="0" w:color="auto"/>
        <w:left w:val="none" w:sz="0" w:space="0" w:color="auto"/>
        <w:bottom w:val="none" w:sz="0" w:space="0" w:color="auto"/>
        <w:right w:val="none" w:sz="0" w:space="0" w:color="auto"/>
      </w:divBdr>
    </w:div>
    <w:div w:id="437872464">
      <w:bodyDiv w:val="1"/>
      <w:marLeft w:val="0"/>
      <w:marRight w:val="0"/>
      <w:marTop w:val="0"/>
      <w:marBottom w:val="0"/>
      <w:divBdr>
        <w:top w:val="none" w:sz="0" w:space="0" w:color="auto"/>
        <w:left w:val="none" w:sz="0" w:space="0" w:color="auto"/>
        <w:bottom w:val="none" w:sz="0" w:space="0" w:color="auto"/>
        <w:right w:val="none" w:sz="0" w:space="0" w:color="auto"/>
      </w:divBdr>
    </w:div>
    <w:div w:id="547450414">
      <w:bodyDiv w:val="1"/>
      <w:marLeft w:val="0"/>
      <w:marRight w:val="0"/>
      <w:marTop w:val="0"/>
      <w:marBottom w:val="0"/>
      <w:divBdr>
        <w:top w:val="none" w:sz="0" w:space="0" w:color="auto"/>
        <w:left w:val="none" w:sz="0" w:space="0" w:color="auto"/>
        <w:bottom w:val="none" w:sz="0" w:space="0" w:color="auto"/>
        <w:right w:val="none" w:sz="0" w:space="0" w:color="auto"/>
      </w:divBdr>
    </w:div>
    <w:div w:id="560755915">
      <w:bodyDiv w:val="1"/>
      <w:marLeft w:val="0"/>
      <w:marRight w:val="0"/>
      <w:marTop w:val="0"/>
      <w:marBottom w:val="0"/>
      <w:divBdr>
        <w:top w:val="none" w:sz="0" w:space="0" w:color="auto"/>
        <w:left w:val="none" w:sz="0" w:space="0" w:color="auto"/>
        <w:bottom w:val="none" w:sz="0" w:space="0" w:color="auto"/>
        <w:right w:val="none" w:sz="0" w:space="0" w:color="auto"/>
      </w:divBdr>
    </w:div>
    <w:div w:id="711657473">
      <w:bodyDiv w:val="1"/>
      <w:marLeft w:val="0"/>
      <w:marRight w:val="0"/>
      <w:marTop w:val="0"/>
      <w:marBottom w:val="0"/>
      <w:divBdr>
        <w:top w:val="none" w:sz="0" w:space="0" w:color="auto"/>
        <w:left w:val="none" w:sz="0" w:space="0" w:color="auto"/>
        <w:bottom w:val="none" w:sz="0" w:space="0" w:color="auto"/>
        <w:right w:val="none" w:sz="0" w:space="0" w:color="auto"/>
      </w:divBdr>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011252191">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07065800">
      <w:bodyDiv w:val="1"/>
      <w:marLeft w:val="0"/>
      <w:marRight w:val="0"/>
      <w:marTop w:val="0"/>
      <w:marBottom w:val="0"/>
      <w:divBdr>
        <w:top w:val="none" w:sz="0" w:space="0" w:color="auto"/>
        <w:left w:val="none" w:sz="0" w:space="0" w:color="auto"/>
        <w:bottom w:val="none" w:sz="0" w:space="0" w:color="auto"/>
        <w:right w:val="none" w:sz="0" w:space="0" w:color="auto"/>
      </w:divBdr>
    </w:div>
    <w:div w:id="124033586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4461215">
      <w:bodyDiv w:val="1"/>
      <w:marLeft w:val="0"/>
      <w:marRight w:val="0"/>
      <w:marTop w:val="0"/>
      <w:marBottom w:val="0"/>
      <w:divBdr>
        <w:top w:val="none" w:sz="0" w:space="0" w:color="auto"/>
        <w:left w:val="none" w:sz="0" w:space="0" w:color="auto"/>
        <w:bottom w:val="none" w:sz="0" w:space="0" w:color="auto"/>
        <w:right w:val="none" w:sz="0" w:space="0" w:color="auto"/>
      </w:divBdr>
    </w:div>
    <w:div w:id="1370060743">
      <w:bodyDiv w:val="1"/>
      <w:marLeft w:val="0"/>
      <w:marRight w:val="0"/>
      <w:marTop w:val="0"/>
      <w:marBottom w:val="0"/>
      <w:divBdr>
        <w:top w:val="none" w:sz="0" w:space="0" w:color="auto"/>
        <w:left w:val="none" w:sz="0" w:space="0" w:color="auto"/>
        <w:bottom w:val="none" w:sz="0" w:space="0" w:color="auto"/>
        <w:right w:val="none" w:sz="0" w:space="0" w:color="auto"/>
      </w:divBdr>
    </w:div>
    <w:div w:id="1455372410">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484152918">
      <w:bodyDiv w:val="1"/>
      <w:marLeft w:val="0"/>
      <w:marRight w:val="0"/>
      <w:marTop w:val="0"/>
      <w:marBottom w:val="0"/>
      <w:divBdr>
        <w:top w:val="none" w:sz="0" w:space="0" w:color="auto"/>
        <w:left w:val="none" w:sz="0" w:space="0" w:color="auto"/>
        <w:bottom w:val="none" w:sz="0" w:space="0" w:color="auto"/>
        <w:right w:val="none" w:sz="0" w:space="0" w:color="auto"/>
      </w:divBdr>
    </w:div>
    <w:div w:id="1553468159">
      <w:bodyDiv w:val="1"/>
      <w:marLeft w:val="0"/>
      <w:marRight w:val="0"/>
      <w:marTop w:val="0"/>
      <w:marBottom w:val="0"/>
      <w:divBdr>
        <w:top w:val="none" w:sz="0" w:space="0" w:color="auto"/>
        <w:left w:val="none" w:sz="0" w:space="0" w:color="auto"/>
        <w:bottom w:val="none" w:sz="0" w:space="0" w:color="auto"/>
        <w:right w:val="none" w:sz="0" w:space="0" w:color="auto"/>
      </w:divBdr>
    </w:div>
    <w:div w:id="1603873534">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4569689">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1902866161">
      <w:bodyDiv w:val="1"/>
      <w:marLeft w:val="0"/>
      <w:marRight w:val="0"/>
      <w:marTop w:val="0"/>
      <w:marBottom w:val="0"/>
      <w:divBdr>
        <w:top w:val="none" w:sz="0" w:space="0" w:color="auto"/>
        <w:left w:val="none" w:sz="0" w:space="0" w:color="auto"/>
        <w:bottom w:val="none" w:sz="0" w:space="0" w:color="auto"/>
        <w:right w:val="none" w:sz="0" w:space="0" w:color="auto"/>
      </w:divBdr>
    </w:div>
    <w:div w:id="1951812818">
      <w:bodyDiv w:val="1"/>
      <w:marLeft w:val="0"/>
      <w:marRight w:val="0"/>
      <w:marTop w:val="0"/>
      <w:marBottom w:val="0"/>
      <w:divBdr>
        <w:top w:val="none" w:sz="0" w:space="0" w:color="auto"/>
        <w:left w:val="none" w:sz="0" w:space="0" w:color="auto"/>
        <w:bottom w:val="none" w:sz="0" w:space="0" w:color="auto"/>
        <w:right w:val="none" w:sz="0" w:space="0" w:color="auto"/>
      </w:divBdr>
    </w:div>
    <w:div w:id="2009602174">
      <w:bodyDiv w:val="1"/>
      <w:marLeft w:val="0"/>
      <w:marRight w:val="0"/>
      <w:marTop w:val="0"/>
      <w:marBottom w:val="0"/>
      <w:divBdr>
        <w:top w:val="none" w:sz="0" w:space="0" w:color="auto"/>
        <w:left w:val="none" w:sz="0" w:space="0" w:color="auto"/>
        <w:bottom w:val="none" w:sz="0" w:space="0" w:color="auto"/>
        <w:right w:val="none" w:sz="0" w:space="0" w:color="auto"/>
      </w:divBdr>
    </w:div>
    <w:div w:id="20883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cid:4A2C68DA-A9B7-4D41-B593-B96AD4A69CC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Gender</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6812918951858621E-2"/>
          <c:y val="0.32131999125109367"/>
          <c:w val="0.94637416209628278"/>
          <c:h val="0.57987569262175565"/>
        </c:manualLayout>
      </c:layout>
      <c:barChart>
        <c:barDir val="col"/>
        <c:grouping val="clustered"/>
        <c:varyColors val="0"/>
        <c:ser>
          <c:idx val="0"/>
          <c:order val="0"/>
          <c:tx>
            <c:strRef>
              <c:f>Sheet1!$A$2</c:f>
              <c:strCache>
                <c:ptCount val="1"/>
                <c:pt idx="0">
                  <c:v>F</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Sheet1!$B$1:$D$1</c:f>
              <c:strCache>
                <c:ptCount val="3"/>
                <c:pt idx="0">
                  <c:v>C18</c:v>
                </c:pt>
                <c:pt idx="1">
                  <c:v>C19</c:v>
                </c:pt>
                <c:pt idx="2">
                  <c:v>C20</c:v>
                </c:pt>
              </c:strCache>
            </c:strRef>
          </c:cat>
          <c:val>
            <c:numRef>
              <c:f>Sheet1!$B$2:$D$2</c:f>
              <c:numCache>
                <c:formatCode>0.00%</c:formatCode>
                <c:ptCount val="3"/>
                <c:pt idx="0">
                  <c:v>0.56818181818181823</c:v>
                </c:pt>
                <c:pt idx="1">
                  <c:v>0.63480000000000003</c:v>
                </c:pt>
                <c:pt idx="2">
                  <c:v>0.50560000000000005</c:v>
                </c:pt>
              </c:numCache>
            </c:numRef>
          </c:val>
        </c:ser>
        <c:ser>
          <c:idx val="1"/>
          <c:order val="1"/>
          <c:tx>
            <c:strRef>
              <c:f>Sheet1!$A$3</c:f>
              <c:strCache>
                <c:ptCount val="1"/>
                <c:pt idx="0">
                  <c:v>M</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Sheet1!$B$1:$D$1</c:f>
              <c:strCache>
                <c:ptCount val="3"/>
                <c:pt idx="0">
                  <c:v>C18</c:v>
                </c:pt>
                <c:pt idx="1">
                  <c:v>C19</c:v>
                </c:pt>
                <c:pt idx="2">
                  <c:v>C20</c:v>
                </c:pt>
              </c:strCache>
            </c:strRef>
          </c:cat>
          <c:val>
            <c:numRef>
              <c:f>Sheet1!$B$3:$D$3</c:f>
              <c:numCache>
                <c:formatCode>0.00%</c:formatCode>
                <c:ptCount val="3"/>
                <c:pt idx="0">
                  <c:v>0.43181818181818182</c:v>
                </c:pt>
                <c:pt idx="1">
                  <c:v>0.3427</c:v>
                </c:pt>
                <c:pt idx="2">
                  <c:v>0.48880000000000001</c:v>
                </c:pt>
              </c:numCache>
            </c:numRef>
          </c:val>
        </c:ser>
        <c:ser>
          <c:idx val="2"/>
          <c:order val="2"/>
          <c:tx>
            <c:strRef>
              <c:f>Sheet1!$A$4</c:f>
              <c:strCache>
                <c:ptCount val="1"/>
                <c:pt idx="0">
                  <c:v>Prefer not to say</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Sheet1!$B$1:$D$1</c:f>
              <c:strCache>
                <c:ptCount val="3"/>
                <c:pt idx="0">
                  <c:v>C18</c:v>
                </c:pt>
                <c:pt idx="1">
                  <c:v>C19</c:v>
                </c:pt>
                <c:pt idx="2">
                  <c:v>C20</c:v>
                </c:pt>
              </c:strCache>
            </c:strRef>
          </c:cat>
          <c:val>
            <c:numRef>
              <c:f>Sheet1!$B$4:$D$4</c:f>
              <c:numCache>
                <c:formatCode>0.00%</c:formatCode>
                <c:ptCount val="3"/>
                <c:pt idx="0" formatCode="General">
                  <c:v>0</c:v>
                </c:pt>
                <c:pt idx="1">
                  <c:v>2.2499999999999999E-2</c:v>
                </c:pt>
                <c:pt idx="2">
                  <c:v>5.5999999999999999E-3</c:v>
                </c:pt>
              </c:numCache>
            </c:numRef>
          </c:val>
        </c:ser>
        <c:dLbls>
          <c:dLblPos val="outEnd"/>
          <c:showLegendKey val="0"/>
          <c:showVal val="1"/>
          <c:showCatName val="0"/>
          <c:showSerName val="0"/>
          <c:showPercent val="0"/>
          <c:showBubbleSize val="0"/>
        </c:dLbls>
        <c:gapWidth val="444"/>
        <c:overlap val="-90"/>
        <c:axId val="378859880"/>
        <c:axId val="378860272"/>
      </c:barChart>
      <c:catAx>
        <c:axId val="378859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8860272"/>
        <c:crosses val="autoZero"/>
        <c:auto val="1"/>
        <c:lblAlgn val="ctr"/>
        <c:lblOffset val="100"/>
        <c:noMultiLvlLbl val="0"/>
      </c:catAx>
      <c:valAx>
        <c:axId val="378860272"/>
        <c:scaling>
          <c:orientation val="minMax"/>
        </c:scaling>
        <c:delete val="1"/>
        <c:axPos val="l"/>
        <c:numFmt formatCode="0.00%" sourceLinked="1"/>
        <c:majorTickMark val="none"/>
        <c:minorTickMark val="none"/>
        <c:tickLblPos val="nextTo"/>
        <c:crossAx val="3788598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Sexual Orientation</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c:f>
              <c:strCache>
                <c:ptCount val="1"/>
                <c:pt idx="0">
                  <c:v>C18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Sheet1!$A$9:$A$14</c:f>
              <c:strCache>
                <c:ptCount val="6"/>
                <c:pt idx="0">
                  <c:v>Bisexual</c:v>
                </c:pt>
                <c:pt idx="1">
                  <c:v>Gay</c:v>
                </c:pt>
                <c:pt idx="2">
                  <c:v>Heterosexual / Straight</c:v>
                </c:pt>
                <c:pt idx="3">
                  <c:v>Lesbian</c:v>
                </c:pt>
                <c:pt idx="4">
                  <c:v>Other</c:v>
                </c:pt>
                <c:pt idx="5">
                  <c:v>Prefer not to say</c:v>
                </c:pt>
              </c:strCache>
            </c:strRef>
          </c:cat>
          <c:val>
            <c:numRef>
              <c:f>Sheet1!$B$9:$B$14</c:f>
              <c:numCache>
                <c:formatCode>0.00%</c:formatCode>
                <c:ptCount val="6"/>
                <c:pt idx="0">
                  <c:v>3.787878787878788E-2</c:v>
                </c:pt>
                <c:pt idx="1">
                  <c:v>6.0606060606060608E-2</c:v>
                </c:pt>
                <c:pt idx="2">
                  <c:v>0.77272727272727271</c:v>
                </c:pt>
                <c:pt idx="3">
                  <c:v>1.5151515151515152E-2</c:v>
                </c:pt>
                <c:pt idx="4">
                  <c:v>7.575757575757576E-3</c:v>
                </c:pt>
                <c:pt idx="5">
                  <c:v>0.10606060606060606</c:v>
                </c:pt>
              </c:numCache>
            </c:numRef>
          </c:val>
        </c:ser>
        <c:ser>
          <c:idx val="1"/>
          <c:order val="1"/>
          <c:tx>
            <c:strRef>
              <c:f>Sheet1!$C$8</c:f>
              <c:strCache>
                <c:ptCount val="1"/>
                <c:pt idx="0">
                  <c:v>C19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Sheet1!$A$9:$A$14</c:f>
              <c:strCache>
                <c:ptCount val="6"/>
                <c:pt idx="0">
                  <c:v>Bisexual</c:v>
                </c:pt>
                <c:pt idx="1">
                  <c:v>Gay</c:v>
                </c:pt>
                <c:pt idx="2">
                  <c:v>Heterosexual / Straight</c:v>
                </c:pt>
                <c:pt idx="3">
                  <c:v>Lesbian</c:v>
                </c:pt>
                <c:pt idx="4">
                  <c:v>Other</c:v>
                </c:pt>
                <c:pt idx="5">
                  <c:v>Prefer not to say</c:v>
                </c:pt>
              </c:strCache>
            </c:strRef>
          </c:cat>
          <c:val>
            <c:numRef>
              <c:f>Sheet1!$C$9:$C$14</c:f>
              <c:numCache>
                <c:formatCode>0.00%</c:formatCode>
                <c:ptCount val="6"/>
                <c:pt idx="0">
                  <c:v>3.3700000000000001E-2</c:v>
                </c:pt>
                <c:pt idx="1">
                  <c:v>2.81E-2</c:v>
                </c:pt>
                <c:pt idx="2">
                  <c:v>0.82579999999999998</c:v>
                </c:pt>
                <c:pt idx="3">
                  <c:v>2.81E-2</c:v>
                </c:pt>
                <c:pt idx="4">
                  <c:v>1.12E-2</c:v>
                </c:pt>
                <c:pt idx="5">
                  <c:v>7.2999999999999995E-2</c:v>
                </c:pt>
              </c:numCache>
            </c:numRef>
          </c:val>
        </c:ser>
        <c:ser>
          <c:idx val="2"/>
          <c:order val="2"/>
          <c:tx>
            <c:strRef>
              <c:f>Sheet1!$D$8</c:f>
              <c:strCache>
                <c:ptCount val="1"/>
                <c:pt idx="0">
                  <c:v>C20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Sheet1!$A$9:$A$14</c:f>
              <c:strCache>
                <c:ptCount val="6"/>
                <c:pt idx="0">
                  <c:v>Bisexual</c:v>
                </c:pt>
                <c:pt idx="1">
                  <c:v>Gay</c:v>
                </c:pt>
                <c:pt idx="2">
                  <c:v>Heterosexual / Straight</c:v>
                </c:pt>
                <c:pt idx="3">
                  <c:v>Lesbian</c:v>
                </c:pt>
                <c:pt idx="4">
                  <c:v>Other</c:v>
                </c:pt>
                <c:pt idx="5">
                  <c:v>Prefer not to say</c:v>
                </c:pt>
              </c:strCache>
            </c:strRef>
          </c:cat>
          <c:val>
            <c:numRef>
              <c:f>Sheet1!$D$9:$D$14</c:f>
              <c:numCache>
                <c:formatCode>0.00%</c:formatCode>
                <c:ptCount val="6"/>
                <c:pt idx="0">
                  <c:v>5.62E-2</c:v>
                </c:pt>
                <c:pt idx="1">
                  <c:v>5.62E-2</c:v>
                </c:pt>
                <c:pt idx="2">
                  <c:v>0.76400000000000001</c:v>
                </c:pt>
                <c:pt idx="3">
                  <c:v>1.6899999999999998E-2</c:v>
                </c:pt>
                <c:pt idx="4">
                  <c:v>1.12E-2</c:v>
                </c:pt>
                <c:pt idx="5">
                  <c:v>9.5500000000000002E-2</c:v>
                </c:pt>
              </c:numCache>
            </c:numRef>
          </c:val>
        </c:ser>
        <c:dLbls>
          <c:dLblPos val="outEnd"/>
          <c:showLegendKey val="0"/>
          <c:showVal val="1"/>
          <c:showCatName val="0"/>
          <c:showSerName val="0"/>
          <c:showPercent val="0"/>
          <c:showBubbleSize val="0"/>
        </c:dLbls>
        <c:gapWidth val="444"/>
        <c:overlap val="-90"/>
        <c:axId val="378861056"/>
        <c:axId val="378861448"/>
      </c:barChart>
      <c:catAx>
        <c:axId val="378861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8861448"/>
        <c:crosses val="autoZero"/>
        <c:auto val="1"/>
        <c:lblAlgn val="ctr"/>
        <c:lblOffset val="100"/>
        <c:noMultiLvlLbl val="0"/>
      </c:catAx>
      <c:valAx>
        <c:axId val="378861448"/>
        <c:scaling>
          <c:orientation val="minMax"/>
        </c:scaling>
        <c:delete val="1"/>
        <c:axPos val="l"/>
        <c:numFmt formatCode="0.00%" sourceLinked="1"/>
        <c:majorTickMark val="none"/>
        <c:minorTickMark val="none"/>
        <c:tickLblPos val="nextTo"/>
        <c:crossAx val="37886105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Age</a:t>
            </a:r>
          </a:p>
        </c:rich>
      </c:tx>
      <c:layout>
        <c:manualLayout>
          <c:xMode val="edge"/>
          <c:yMode val="edge"/>
          <c:x val="0.39897963304037554"/>
          <c:y val="3.397027600849256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Sheet1!$B$18</c:f>
              <c:strCache>
                <c:ptCount val="1"/>
                <c:pt idx="0">
                  <c:v>C18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Sheet1!$A$19:$A$22</c:f>
              <c:strCache>
                <c:ptCount val="4"/>
                <c:pt idx="0">
                  <c:v>20-24</c:v>
                </c:pt>
                <c:pt idx="1">
                  <c:v>25-29</c:v>
                </c:pt>
                <c:pt idx="2">
                  <c:v>30-34</c:v>
                </c:pt>
                <c:pt idx="3">
                  <c:v>35-39</c:v>
                </c:pt>
              </c:strCache>
            </c:strRef>
          </c:cat>
          <c:val>
            <c:numRef>
              <c:f>Sheet1!$B$19:$B$22</c:f>
              <c:numCache>
                <c:formatCode>0.00%</c:formatCode>
                <c:ptCount val="4"/>
                <c:pt idx="0">
                  <c:v>0.78787878787878785</c:v>
                </c:pt>
                <c:pt idx="1">
                  <c:v>0.16666666666666666</c:v>
                </c:pt>
                <c:pt idx="2">
                  <c:v>2.2727272727272728E-2</c:v>
                </c:pt>
                <c:pt idx="3">
                  <c:v>1.5151515151515152E-2</c:v>
                </c:pt>
              </c:numCache>
            </c:numRef>
          </c:val>
        </c:ser>
        <c:ser>
          <c:idx val="1"/>
          <c:order val="1"/>
          <c:tx>
            <c:strRef>
              <c:f>Sheet1!$C$18</c:f>
              <c:strCache>
                <c:ptCount val="1"/>
                <c:pt idx="0">
                  <c:v>C19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Sheet1!$A$19:$A$22</c:f>
              <c:strCache>
                <c:ptCount val="4"/>
                <c:pt idx="0">
                  <c:v>20-24</c:v>
                </c:pt>
                <c:pt idx="1">
                  <c:v>25-29</c:v>
                </c:pt>
                <c:pt idx="2">
                  <c:v>30-34</c:v>
                </c:pt>
                <c:pt idx="3">
                  <c:v>35-39</c:v>
                </c:pt>
              </c:strCache>
            </c:strRef>
          </c:cat>
          <c:val>
            <c:numRef>
              <c:f>Sheet1!$C$19:$C$22</c:f>
              <c:numCache>
                <c:formatCode>0.00%</c:formatCode>
                <c:ptCount val="4"/>
                <c:pt idx="0">
                  <c:v>0.81459999999999999</c:v>
                </c:pt>
                <c:pt idx="1">
                  <c:v>0.1236</c:v>
                </c:pt>
                <c:pt idx="2">
                  <c:v>3.3700000000000001E-2</c:v>
                </c:pt>
                <c:pt idx="3">
                  <c:v>5.5999999999999999E-3</c:v>
                </c:pt>
              </c:numCache>
            </c:numRef>
          </c:val>
        </c:ser>
        <c:ser>
          <c:idx val="2"/>
          <c:order val="2"/>
          <c:tx>
            <c:strRef>
              <c:f>Sheet1!$D$18</c:f>
              <c:strCache>
                <c:ptCount val="1"/>
                <c:pt idx="0">
                  <c:v>C20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Sheet1!$A$19:$A$22</c:f>
              <c:strCache>
                <c:ptCount val="4"/>
                <c:pt idx="0">
                  <c:v>20-24</c:v>
                </c:pt>
                <c:pt idx="1">
                  <c:v>25-29</c:v>
                </c:pt>
                <c:pt idx="2">
                  <c:v>30-34</c:v>
                </c:pt>
                <c:pt idx="3">
                  <c:v>35-39</c:v>
                </c:pt>
              </c:strCache>
            </c:strRef>
          </c:cat>
          <c:val>
            <c:numRef>
              <c:f>Sheet1!$D$19:$D$22</c:f>
              <c:numCache>
                <c:formatCode>0.00%</c:formatCode>
                <c:ptCount val="4"/>
                <c:pt idx="0">
                  <c:v>0.82579999999999998</c:v>
                </c:pt>
                <c:pt idx="1">
                  <c:v>0.1236</c:v>
                </c:pt>
                <c:pt idx="2">
                  <c:v>4.4900000000000002E-2</c:v>
                </c:pt>
                <c:pt idx="3">
                  <c:v>5.5999999999999999E-3</c:v>
                </c:pt>
              </c:numCache>
            </c:numRef>
          </c:val>
        </c:ser>
        <c:dLbls>
          <c:dLblPos val="outEnd"/>
          <c:showLegendKey val="0"/>
          <c:showVal val="1"/>
          <c:showCatName val="0"/>
          <c:showSerName val="0"/>
          <c:showPercent val="0"/>
          <c:showBubbleSize val="0"/>
        </c:dLbls>
        <c:gapWidth val="444"/>
        <c:overlap val="-90"/>
        <c:axId val="380903032"/>
        <c:axId val="380903424"/>
      </c:barChart>
      <c:catAx>
        <c:axId val="380903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80903424"/>
        <c:crosses val="autoZero"/>
        <c:auto val="1"/>
        <c:lblAlgn val="ctr"/>
        <c:lblOffset val="100"/>
        <c:noMultiLvlLbl val="0"/>
      </c:catAx>
      <c:valAx>
        <c:axId val="380903424"/>
        <c:scaling>
          <c:orientation val="minMax"/>
        </c:scaling>
        <c:delete val="1"/>
        <c:axPos val="l"/>
        <c:numFmt formatCode="0.00%" sourceLinked="1"/>
        <c:majorTickMark val="none"/>
        <c:minorTickMark val="none"/>
        <c:tickLblPos val="nextTo"/>
        <c:crossAx val="3809030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disability</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Sheet1!$A$28</c:f>
              <c:strCache>
                <c:ptCount val="1"/>
                <c:pt idx="0">
                  <c:v>No</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Sheet1!$B$26:$D$27</c:f>
              <c:strCache>
                <c:ptCount val="3"/>
                <c:pt idx="0">
                  <c:v>C18</c:v>
                </c:pt>
                <c:pt idx="1">
                  <c:v>C19</c:v>
                </c:pt>
                <c:pt idx="2">
                  <c:v>C20</c:v>
                </c:pt>
              </c:strCache>
            </c:strRef>
          </c:cat>
          <c:val>
            <c:numRef>
              <c:f>Sheet1!$B$28:$D$28</c:f>
              <c:numCache>
                <c:formatCode>0.00%</c:formatCode>
                <c:ptCount val="3"/>
                <c:pt idx="0">
                  <c:v>0.90149999999999997</c:v>
                </c:pt>
                <c:pt idx="1">
                  <c:v>0.97750000000000004</c:v>
                </c:pt>
                <c:pt idx="2" formatCode="0%">
                  <c:v>1</c:v>
                </c:pt>
              </c:numCache>
            </c:numRef>
          </c:val>
        </c:ser>
        <c:ser>
          <c:idx val="1"/>
          <c:order val="1"/>
          <c:tx>
            <c:strRef>
              <c:f>Sheet1!$A$29</c:f>
              <c:strCache>
                <c:ptCount val="1"/>
                <c:pt idx="0">
                  <c:v>Prefer not to say</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Sheet1!$B$26:$D$27</c:f>
              <c:strCache>
                <c:ptCount val="3"/>
                <c:pt idx="0">
                  <c:v>C18</c:v>
                </c:pt>
                <c:pt idx="1">
                  <c:v>C19</c:v>
                </c:pt>
                <c:pt idx="2">
                  <c:v>C20</c:v>
                </c:pt>
              </c:strCache>
            </c:strRef>
          </c:cat>
          <c:val>
            <c:numRef>
              <c:f>Sheet1!$B$29:$D$29</c:f>
              <c:numCache>
                <c:formatCode>0.00%</c:formatCode>
                <c:ptCount val="3"/>
                <c:pt idx="0">
                  <c:v>2.2700000000000001E-2</c:v>
                </c:pt>
                <c:pt idx="1">
                  <c:v>1.6899999999999998E-2</c:v>
                </c:pt>
                <c:pt idx="2" formatCode="General">
                  <c:v>0</c:v>
                </c:pt>
              </c:numCache>
            </c:numRef>
          </c:val>
        </c:ser>
        <c:ser>
          <c:idx val="2"/>
          <c:order val="2"/>
          <c:tx>
            <c:strRef>
              <c:f>Sheet1!$A$30</c:f>
              <c:strCache>
                <c:ptCount val="1"/>
                <c:pt idx="0">
                  <c:v>Yes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Sheet1!$B$26:$D$27</c:f>
              <c:strCache>
                <c:ptCount val="3"/>
                <c:pt idx="0">
                  <c:v>C18</c:v>
                </c:pt>
                <c:pt idx="1">
                  <c:v>C19</c:v>
                </c:pt>
                <c:pt idx="2">
                  <c:v>C20</c:v>
                </c:pt>
              </c:strCache>
            </c:strRef>
          </c:cat>
          <c:val>
            <c:numRef>
              <c:f>Sheet1!$B$30:$D$30</c:f>
              <c:numCache>
                <c:formatCode>0.00%</c:formatCode>
                <c:ptCount val="3"/>
                <c:pt idx="0">
                  <c:v>7.5800000000000006E-2</c:v>
                </c:pt>
                <c:pt idx="1">
                  <c:v>5.5999999999999999E-3</c:v>
                </c:pt>
                <c:pt idx="2" formatCode="General">
                  <c:v>0</c:v>
                </c:pt>
              </c:numCache>
            </c:numRef>
          </c:val>
        </c:ser>
        <c:dLbls>
          <c:dLblPos val="outEnd"/>
          <c:showLegendKey val="0"/>
          <c:showVal val="1"/>
          <c:showCatName val="0"/>
          <c:showSerName val="0"/>
          <c:showPercent val="0"/>
          <c:showBubbleSize val="0"/>
        </c:dLbls>
        <c:gapWidth val="444"/>
        <c:overlap val="-90"/>
        <c:axId val="380904208"/>
        <c:axId val="379367528"/>
      </c:barChart>
      <c:catAx>
        <c:axId val="380904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9367528"/>
        <c:crosses val="autoZero"/>
        <c:auto val="1"/>
        <c:lblAlgn val="ctr"/>
        <c:lblOffset val="100"/>
        <c:noMultiLvlLbl val="0"/>
      </c:catAx>
      <c:valAx>
        <c:axId val="379367528"/>
        <c:scaling>
          <c:orientation val="minMax"/>
        </c:scaling>
        <c:delete val="1"/>
        <c:axPos val="l"/>
        <c:numFmt formatCode="0.00%" sourceLinked="1"/>
        <c:majorTickMark val="none"/>
        <c:minorTickMark val="none"/>
        <c:tickLblPos val="nextTo"/>
        <c:crossAx val="3809042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eTHNIC</a:t>
            </a:r>
            <a:r>
              <a:rPr lang="en-GB" baseline="0"/>
              <a:t> GROUPS</a:t>
            </a:r>
            <a:endParaRPr lang="en-GB"/>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Sheet1!$B$34</c:f>
              <c:strCache>
                <c:ptCount val="1"/>
                <c:pt idx="0">
                  <c:v>C18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Sheet1!$A$35:$A$40</c:f>
              <c:strCache>
                <c:ptCount val="6"/>
                <c:pt idx="0">
                  <c:v>White</c:v>
                </c:pt>
                <c:pt idx="1">
                  <c:v>Black</c:v>
                </c:pt>
                <c:pt idx="2">
                  <c:v>Asian</c:v>
                </c:pt>
                <c:pt idx="3">
                  <c:v>Mixed</c:v>
                </c:pt>
                <c:pt idx="4">
                  <c:v>Chinese &amp; Other</c:v>
                </c:pt>
                <c:pt idx="5">
                  <c:v>Prefer not to say</c:v>
                </c:pt>
              </c:strCache>
            </c:strRef>
          </c:cat>
          <c:val>
            <c:numRef>
              <c:f>Sheet1!$B$35:$B$40</c:f>
              <c:numCache>
                <c:formatCode>0.00%</c:formatCode>
                <c:ptCount val="6"/>
                <c:pt idx="0">
                  <c:v>0.87119999999999997</c:v>
                </c:pt>
                <c:pt idx="1">
                  <c:v>1.52E-2</c:v>
                </c:pt>
                <c:pt idx="2">
                  <c:v>6.8199999999999997E-2</c:v>
                </c:pt>
                <c:pt idx="3">
                  <c:v>2.2700000000000001E-2</c:v>
                </c:pt>
                <c:pt idx="4">
                  <c:v>7.6E-3</c:v>
                </c:pt>
                <c:pt idx="5">
                  <c:v>1.52E-2</c:v>
                </c:pt>
              </c:numCache>
            </c:numRef>
          </c:val>
        </c:ser>
        <c:ser>
          <c:idx val="1"/>
          <c:order val="1"/>
          <c:tx>
            <c:strRef>
              <c:f>Sheet1!$C$34</c:f>
              <c:strCache>
                <c:ptCount val="1"/>
                <c:pt idx="0">
                  <c:v>C19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Sheet1!$A$35:$A$40</c:f>
              <c:strCache>
                <c:ptCount val="6"/>
                <c:pt idx="0">
                  <c:v>White</c:v>
                </c:pt>
                <c:pt idx="1">
                  <c:v>Black</c:v>
                </c:pt>
                <c:pt idx="2">
                  <c:v>Asian</c:v>
                </c:pt>
                <c:pt idx="3">
                  <c:v>Mixed</c:v>
                </c:pt>
                <c:pt idx="4">
                  <c:v>Chinese &amp; Other</c:v>
                </c:pt>
                <c:pt idx="5">
                  <c:v>Prefer not to say</c:v>
                </c:pt>
              </c:strCache>
            </c:strRef>
          </c:cat>
          <c:val>
            <c:numRef>
              <c:f>Sheet1!$C$35:$C$40</c:f>
              <c:numCache>
                <c:formatCode>0.00%</c:formatCode>
                <c:ptCount val="6"/>
                <c:pt idx="0">
                  <c:v>0.73599999999999999</c:v>
                </c:pt>
                <c:pt idx="1">
                  <c:v>3.3700000000000001E-2</c:v>
                </c:pt>
                <c:pt idx="2">
                  <c:v>9.5500000000000002E-2</c:v>
                </c:pt>
                <c:pt idx="3">
                  <c:v>8.43E-2</c:v>
                </c:pt>
                <c:pt idx="4">
                  <c:v>5.5999999999999999E-3</c:v>
                </c:pt>
                <c:pt idx="5" formatCode="General">
                  <c:v>0</c:v>
                </c:pt>
              </c:numCache>
            </c:numRef>
          </c:val>
        </c:ser>
        <c:ser>
          <c:idx val="2"/>
          <c:order val="2"/>
          <c:tx>
            <c:strRef>
              <c:f>Sheet1!$D$34</c:f>
              <c:strCache>
                <c:ptCount val="1"/>
                <c:pt idx="0">
                  <c:v>C20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Sheet1!$A$35:$A$40</c:f>
              <c:strCache>
                <c:ptCount val="6"/>
                <c:pt idx="0">
                  <c:v>White</c:v>
                </c:pt>
                <c:pt idx="1">
                  <c:v>Black</c:v>
                </c:pt>
                <c:pt idx="2">
                  <c:v>Asian</c:v>
                </c:pt>
                <c:pt idx="3">
                  <c:v>Mixed</c:v>
                </c:pt>
                <c:pt idx="4">
                  <c:v>Chinese &amp; Other</c:v>
                </c:pt>
                <c:pt idx="5">
                  <c:v>Prefer not to say</c:v>
                </c:pt>
              </c:strCache>
            </c:strRef>
          </c:cat>
          <c:val>
            <c:numRef>
              <c:f>Sheet1!$D$35:$D$40</c:f>
              <c:numCache>
                <c:formatCode>0.00%</c:formatCode>
                <c:ptCount val="6"/>
                <c:pt idx="0">
                  <c:v>0.85389999999999999</c:v>
                </c:pt>
                <c:pt idx="1">
                  <c:v>3.3700000000000001E-2</c:v>
                </c:pt>
                <c:pt idx="2">
                  <c:v>6.1800000000000001E-2</c:v>
                </c:pt>
                <c:pt idx="3">
                  <c:v>3.3700000000000001E-2</c:v>
                </c:pt>
                <c:pt idx="4">
                  <c:v>1.12E-2</c:v>
                </c:pt>
                <c:pt idx="5" formatCode="General">
                  <c:v>0</c:v>
                </c:pt>
              </c:numCache>
            </c:numRef>
          </c:val>
        </c:ser>
        <c:dLbls>
          <c:dLblPos val="outEnd"/>
          <c:showLegendKey val="0"/>
          <c:showVal val="1"/>
          <c:showCatName val="0"/>
          <c:showSerName val="0"/>
          <c:showPercent val="0"/>
          <c:showBubbleSize val="0"/>
        </c:dLbls>
        <c:gapWidth val="444"/>
        <c:overlap val="-90"/>
        <c:axId val="379368704"/>
        <c:axId val="379369096"/>
      </c:barChart>
      <c:catAx>
        <c:axId val="379368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79369096"/>
        <c:crosses val="autoZero"/>
        <c:auto val="1"/>
        <c:lblAlgn val="ctr"/>
        <c:lblOffset val="100"/>
        <c:noMultiLvlLbl val="0"/>
      </c:catAx>
      <c:valAx>
        <c:axId val="379369096"/>
        <c:scaling>
          <c:orientation val="minMax"/>
        </c:scaling>
        <c:delete val="1"/>
        <c:axPos val="l"/>
        <c:numFmt formatCode="0.00%" sourceLinked="1"/>
        <c:majorTickMark val="none"/>
        <c:minorTickMark val="none"/>
        <c:tickLblPos val="nextTo"/>
        <c:crossAx val="3793687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metadata/properties"/>
    <ds:schemaRef ds:uri="http://schemas.openxmlformats.org/package/2006/metadata/core-properties"/>
    <ds:schemaRef ds:uri="1c8a0e75-f4bc-4eb4-8ed0-578eaea9e1ca"/>
    <ds:schemaRef ds:uri="http://schemas.microsoft.com/office/2006/documentManagement/types"/>
    <ds:schemaRef ds:uri="http://purl.org/dc/terms/"/>
    <ds:schemaRef ds:uri="http://purl.org/dc/dcmitype/"/>
    <ds:schemaRef ds:uri="0c42e574-eb01-412a-abec-28d17bedca05"/>
    <ds:schemaRef ds:uri="http://www.w3.org/XML/1998/namespace"/>
    <ds:schemaRef ds:uri="http://purl.org/dc/elements/1.1/"/>
  </ds:schemaRefs>
</ds:datastoreItem>
</file>

<file path=customXml/itemProps2.xml><?xml version="1.0" encoding="utf-8"?>
<ds:datastoreItem xmlns:ds="http://schemas.openxmlformats.org/officeDocument/2006/customXml" ds:itemID="{BD4D61BE-E65F-4A91-B0CB-A925DF166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1E7DE51F-1483-4D2A-B584-61BFA9736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48DC823E</Template>
  <TotalTime>40</TotalTime>
  <Pages>8</Pages>
  <Words>1554</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 Mould</cp:lastModifiedBy>
  <cp:revision>8</cp:revision>
  <cp:lastPrinted>2018-06-27T10:06:00Z</cp:lastPrinted>
  <dcterms:created xsi:type="dcterms:W3CDTF">2019-01-21T16:55:00Z</dcterms:created>
  <dcterms:modified xsi:type="dcterms:W3CDTF">2019-01-25T11:55:00Z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